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466" w:rsidRDefault="00C81466" w:rsidP="00C81466">
      <w:pPr>
        <w:tabs>
          <w:tab w:val="left" w:pos="9055"/>
          <w:tab w:val="left" w:pos="9270"/>
        </w:tabs>
        <w:ind w:left="720" w:hanging="720"/>
        <w:jc w:val="thaiDistribute"/>
        <w:rPr>
          <w:rFonts w:ascii="Browallia New" w:hAnsi="Browallia New" w:cs="Browallia New"/>
          <w:sz w:val="30"/>
          <w:szCs w:val="30"/>
        </w:rPr>
      </w:pPr>
      <w:r>
        <w:rPr>
          <w:rFonts w:ascii="Browallia New" w:hAnsi="Browallia New" w:cs="Browallia New"/>
          <w:noProof/>
          <w:sz w:val="30"/>
          <w:szCs w:val="3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2543977</wp:posOffset>
            </wp:positionH>
            <wp:positionV relativeFrom="paragraph">
              <wp:posOffset>-365261</wp:posOffset>
            </wp:positionV>
            <wp:extent cx="904264" cy="864870"/>
            <wp:effectExtent l="57150" t="38100" r="29186" b="11430"/>
            <wp:wrapNone/>
            <wp:docPr id="2" name="Picture 2" descr="IOD VP Edit smal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OD VP Edit small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264" cy="86487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1466" w:rsidRDefault="00C81466" w:rsidP="00C81466">
      <w:pPr>
        <w:tabs>
          <w:tab w:val="left" w:pos="9055"/>
          <w:tab w:val="left" w:pos="9270"/>
        </w:tabs>
        <w:ind w:left="720" w:hanging="720"/>
        <w:jc w:val="thaiDistribute"/>
        <w:rPr>
          <w:rFonts w:ascii="Browallia New" w:hAnsi="Browallia New" w:cs="Browallia New"/>
          <w:sz w:val="30"/>
          <w:szCs w:val="30"/>
        </w:rPr>
      </w:pPr>
    </w:p>
    <w:p w:rsidR="00C81466" w:rsidRPr="003E7271" w:rsidRDefault="00C81466" w:rsidP="00C81466">
      <w:pPr>
        <w:tabs>
          <w:tab w:val="left" w:pos="9055"/>
          <w:tab w:val="left" w:pos="9270"/>
        </w:tabs>
        <w:ind w:left="720" w:hanging="720"/>
        <w:jc w:val="center"/>
        <w:rPr>
          <w:rFonts w:ascii="Browallia New" w:hAnsi="Browallia New" w:cs="Browallia New"/>
          <w:b/>
          <w:bCs/>
          <w:sz w:val="16"/>
          <w:szCs w:val="16"/>
        </w:rPr>
      </w:pPr>
    </w:p>
    <w:p w:rsidR="00867908" w:rsidRDefault="00C81466" w:rsidP="00C81466">
      <w:pPr>
        <w:tabs>
          <w:tab w:val="left" w:pos="9055"/>
          <w:tab w:val="left" w:pos="9270"/>
        </w:tabs>
        <w:ind w:left="720" w:hanging="720"/>
        <w:jc w:val="center"/>
        <w:rPr>
          <w:rFonts w:ascii="Browallia New" w:hAnsi="Browallia New" w:cs="Browallia New"/>
          <w:b/>
          <w:bCs/>
          <w:sz w:val="44"/>
          <w:szCs w:val="44"/>
        </w:rPr>
      </w:pPr>
      <w:r w:rsidRPr="00AF3B79">
        <w:rPr>
          <w:rFonts w:ascii="Browallia New" w:hAnsi="Browallia New" w:cs="Browallia New" w:hint="cs"/>
          <w:b/>
          <w:bCs/>
          <w:sz w:val="44"/>
          <w:szCs w:val="44"/>
          <w:cs/>
        </w:rPr>
        <w:t xml:space="preserve">สรุปหลักเกณฑ์ </w:t>
      </w:r>
      <w:r w:rsidRPr="00AF3B79">
        <w:rPr>
          <w:rFonts w:ascii="Browallia New" w:hAnsi="Browallia New" w:cs="Browallia New"/>
          <w:b/>
          <w:bCs/>
          <w:sz w:val="44"/>
          <w:szCs w:val="44"/>
        </w:rPr>
        <w:t xml:space="preserve">CGR </w:t>
      </w:r>
      <w:r w:rsidRPr="00AF3B79">
        <w:rPr>
          <w:rFonts w:ascii="Browallia New" w:hAnsi="Browallia New" w:cs="Browallia New" w:hint="cs"/>
          <w:b/>
          <w:bCs/>
          <w:sz w:val="44"/>
          <w:szCs w:val="44"/>
          <w:cs/>
        </w:rPr>
        <w:t xml:space="preserve">ที่ปรับปรุง </w:t>
      </w:r>
    </w:p>
    <w:p w:rsidR="00C81466" w:rsidRPr="00AF3B79" w:rsidRDefault="00867908" w:rsidP="00C81466">
      <w:pPr>
        <w:tabs>
          <w:tab w:val="left" w:pos="9055"/>
          <w:tab w:val="left" w:pos="9270"/>
        </w:tabs>
        <w:ind w:left="720" w:hanging="720"/>
        <w:jc w:val="center"/>
        <w:rPr>
          <w:rFonts w:ascii="Browallia New" w:hAnsi="Browallia New" w:cs="Browallia New"/>
          <w:b/>
          <w:bCs/>
          <w:sz w:val="44"/>
          <w:szCs w:val="44"/>
        </w:rPr>
      </w:pPr>
      <w:r>
        <w:rPr>
          <w:rFonts w:ascii="Browallia New" w:hAnsi="Browallia New" w:cs="Browallia New" w:hint="cs"/>
          <w:b/>
          <w:bCs/>
          <w:sz w:val="44"/>
          <w:szCs w:val="44"/>
          <w:cs/>
        </w:rPr>
        <w:t>และจะใช้ในการประเมิน</w:t>
      </w:r>
      <w:r w:rsidR="00C81466" w:rsidRPr="00AF3B79">
        <w:rPr>
          <w:rFonts w:ascii="Browallia New" w:hAnsi="Browallia New" w:cs="Browallia New" w:hint="cs"/>
          <w:b/>
          <w:bCs/>
          <w:sz w:val="44"/>
          <w:szCs w:val="44"/>
          <w:cs/>
        </w:rPr>
        <w:t>ประจำปี 255</w:t>
      </w:r>
      <w:r w:rsidR="00FA52B7" w:rsidRPr="00AF3B79">
        <w:rPr>
          <w:rFonts w:ascii="Browallia New" w:hAnsi="Browallia New" w:cs="Browallia New"/>
          <w:b/>
          <w:bCs/>
          <w:sz w:val="44"/>
          <w:szCs w:val="44"/>
        </w:rPr>
        <w:t>8</w:t>
      </w:r>
      <w:r>
        <w:rPr>
          <w:rFonts w:ascii="Browallia New" w:hAnsi="Browallia New" w:cs="Browallia New" w:hint="cs"/>
          <w:b/>
          <w:bCs/>
          <w:sz w:val="44"/>
          <w:szCs w:val="44"/>
          <w:cs/>
        </w:rPr>
        <w:t xml:space="preserve"> และ</w:t>
      </w:r>
      <w:r w:rsidR="00FA52B7" w:rsidRPr="00AF3B79">
        <w:rPr>
          <w:rFonts w:ascii="Browallia New" w:hAnsi="Browallia New" w:cs="Browallia New"/>
          <w:b/>
          <w:bCs/>
          <w:sz w:val="44"/>
          <w:szCs w:val="44"/>
        </w:rPr>
        <w:t>2559</w:t>
      </w:r>
    </w:p>
    <w:p w:rsidR="00C81466" w:rsidRPr="00867908" w:rsidRDefault="00C81466" w:rsidP="00C81466">
      <w:pPr>
        <w:tabs>
          <w:tab w:val="left" w:pos="9055"/>
          <w:tab w:val="left" w:pos="9270"/>
        </w:tabs>
        <w:ind w:left="720" w:hanging="720"/>
        <w:jc w:val="center"/>
        <w:rPr>
          <w:rFonts w:ascii="Browallia New" w:hAnsi="Browallia New" w:cs="Browallia New"/>
          <w:b/>
          <w:bCs/>
          <w:sz w:val="16"/>
          <w:szCs w:val="16"/>
          <w:cs/>
        </w:rPr>
      </w:pPr>
    </w:p>
    <w:p w:rsidR="00C81466" w:rsidRDefault="00C81466" w:rsidP="00C81466">
      <w:pPr>
        <w:tabs>
          <w:tab w:val="left" w:pos="9055"/>
          <w:tab w:val="left" w:pos="9270"/>
        </w:tabs>
        <w:spacing w:line="276" w:lineRule="auto"/>
        <w:ind w:left="720" w:hanging="720"/>
        <w:jc w:val="thaiDistribute"/>
        <w:rPr>
          <w:rFonts w:ascii="Browallia New" w:hAnsi="Browallia New" w:cs="Browallia New"/>
          <w:sz w:val="30"/>
          <w:szCs w:val="30"/>
        </w:rPr>
      </w:pPr>
      <w:r>
        <w:rPr>
          <w:rFonts w:ascii="Browallia New" w:hAnsi="Browallia New" w:cs="Browallia New" w:hint="cs"/>
          <w:sz w:val="30"/>
          <w:szCs w:val="30"/>
          <w:cs/>
        </w:rPr>
        <w:tab/>
      </w:r>
      <w:r w:rsidRPr="00C81466">
        <w:rPr>
          <w:rFonts w:ascii="Browallia New" w:hAnsi="Browallia New" w:cs="Browallia New" w:hint="cs"/>
          <w:sz w:val="30"/>
          <w:szCs w:val="30"/>
          <w:cs/>
        </w:rPr>
        <w:t xml:space="preserve">ด้วยที่ประชุมของคณะกรรมการโครงการสำรวจการกำกับดูแลกิจการบริษัทจดทะเบียนไทย </w:t>
      </w:r>
      <w:r w:rsidRPr="00C81466">
        <w:rPr>
          <w:rFonts w:ascii="Browallia New" w:hAnsi="Browallia New" w:cs="Browallia New"/>
          <w:sz w:val="30"/>
          <w:szCs w:val="30"/>
        </w:rPr>
        <w:t>(CGR</w:t>
      </w:r>
      <w:r w:rsidRPr="00C81466">
        <w:rPr>
          <w:rFonts w:ascii="Browallia New" w:hAnsi="Browallia New" w:cs="Browallia New" w:hint="cs"/>
          <w:sz w:val="30"/>
          <w:szCs w:val="30"/>
          <w:cs/>
        </w:rPr>
        <w:t xml:space="preserve"> </w:t>
      </w:r>
    </w:p>
    <w:p w:rsidR="00867908" w:rsidRDefault="00C81466" w:rsidP="00C81466">
      <w:pPr>
        <w:tabs>
          <w:tab w:val="left" w:pos="9055"/>
          <w:tab w:val="left" w:pos="9270"/>
        </w:tabs>
        <w:spacing w:line="276" w:lineRule="auto"/>
        <w:ind w:left="720" w:hanging="720"/>
        <w:jc w:val="thaiDistribute"/>
        <w:rPr>
          <w:rFonts w:ascii="Browallia New" w:hAnsi="Browallia New" w:cs="Browallia New"/>
          <w:sz w:val="30"/>
          <w:szCs w:val="30"/>
        </w:rPr>
      </w:pPr>
      <w:r w:rsidRPr="00C81466">
        <w:rPr>
          <w:rFonts w:ascii="Browallia New" w:hAnsi="Browallia New" w:cs="Browallia New"/>
          <w:sz w:val="30"/>
          <w:szCs w:val="30"/>
        </w:rPr>
        <w:t xml:space="preserve">Steering Committee) </w:t>
      </w:r>
      <w:r w:rsidRPr="00C81466">
        <w:rPr>
          <w:rFonts w:ascii="Browallia New" w:hAnsi="Browallia New" w:cs="Browallia New" w:hint="cs"/>
          <w:sz w:val="30"/>
          <w:szCs w:val="30"/>
          <w:cs/>
        </w:rPr>
        <w:t xml:space="preserve">ครั้งที่ </w:t>
      </w:r>
      <w:r w:rsidR="00FA52B7">
        <w:rPr>
          <w:rFonts w:ascii="Browallia New" w:hAnsi="Browallia New" w:cs="Browallia New"/>
          <w:sz w:val="30"/>
          <w:szCs w:val="30"/>
        </w:rPr>
        <w:t>2</w:t>
      </w:r>
      <w:r w:rsidRPr="00C81466">
        <w:rPr>
          <w:rFonts w:ascii="Browallia New" w:hAnsi="Browallia New" w:cs="Browallia New" w:hint="cs"/>
          <w:sz w:val="30"/>
          <w:szCs w:val="30"/>
          <w:cs/>
        </w:rPr>
        <w:t>/2557 ได้มีมติปรับเปลี่ยนหลักเกณฑ์การสำรวจ</w:t>
      </w:r>
      <w:r w:rsidR="00867908">
        <w:rPr>
          <w:rFonts w:ascii="Browallia New" w:hAnsi="Browallia New" w:cs="Browallia New" w:hint="cs"/>
          <w:sz w:val="30"/>
          <w:szCs w:val="30"/>
          <w:cs/>
        </w:rPr>
        <w:t>ที่ใช้ในการประเมิน</w:t>
      </w:r>
      <w:r w:rsidRPr="00C81466">
        <w:rPr>
          <w:rFonts w:ascii="Browallia New" w:hAnsi="Browallia New" w:cs="Browallia New" w:hint="cs"/>
          <w:sz w:val="30"/>
          <w:szCs w:val="30"/>
          <w:cs/>
        </w:rPr>
        <w:t>ประจำปี 255</w:t>
      </w:r>
      <w:r w:rsidR="00FA52B7">
        <w:rPr>
          <w:rFonts w:ascii="Browallia New" w:hAnsi="Browallia New" w:cs="Browallia New"/>
          <w:sz w:val="30"/>
          <w:szCs w:val="30"/>
        </w:rPr>
        <w:t xml:space="preserve">8 </w:t>
      </w:r>
    </w:p>
    <w:p w:rsidR="00867908" w:rsidRDefault="00FA52B7" w:rsidP="00C81466">
      <w:pPr>
        <w:tabs>
          <w:tab w:val="left" w:pos="9055"/>
          <w:tab w:val="left" w:pos="9270"/>
        </w:tabs>
        <w:spacing w:line="276" w:lineRule="auto"/>
        <w:ind w:left="720" w:hanging="720"/>
        <w:jc w:val="thaiDistribute"/>
        <w:rPr>
          <w:rFonts w:ascii="Browallia New" w:hAnsi="Browallia New" w:cs="Browallia New"/>
          <w:sz w:val="30"/>
          <w:szCs w:val="30"/>
        </w:rPr>
      </w:pPr>
      <w:r>
        <w:rPr>
          <w:rFonts w:ascii="Browallia New" w:hAnsi="Browallia New" w:cs="Browallia New" w:hint="cs"/>
          <w:sz w:val="30"/>
          <w:szCs w:val="30"/>
          <w:cs/>
        </w:rPr>
        <w:t>และ 2559</w:t>
      </w:r>
      <w:r w:rsidR="00C81466" w:rsidRPr="00C81466">
        <w:rPr>
          <w:rFonts w:ascii="Browallia New" w:hAnsi="Browallia New" w:cs="Browallia New" w:hint="cs"/>
          <w:sz w:val="30"/>
          <w:szCs w:val="30"/>
          <w:cs/>
        </w:rPr>
        <w:t xml:space="preserve"> เพื่อให้มีความสอดคล้องกับหลักเกณฑ์ </w:t>
      </w:r>
      <w:r w:rsidR="00C81466" w:rsidRPr="00C81466">
        <w:rPr>
          <w:rFonts w:ascii="Browallia New" w:hAnsi="Browallia New" w:cs="Browallia New"/>
          <w:sz w:val="30"/>
          <w:szCs w:val="30"/>
        </w:rPr>
        <w:t xml:space="preserve">ASEAN CG Scorecard </w:t>
      </w:r>
      <w:r w:rsidR="00C81466" w:rsidRPr="00C81466">
        <w:rPr>
          <w:rFonts w:ascii="Browallia New" w:hAnsi="Browallia New" w:cs="Browallia New" w:hint="cs"/>
          <w:sz w:val="30"/>
          <w:szCs w:val="30"/>
          <w:cs/>
        </w:rPr>
        <w:t>ลดความซ้ำซ้อนของหลักเกณฑ์และ</w:t>
      </w:r>
    </w:p>
    <w:p w:rsidR="00C81466" w:rsidRDefault="00C81466" w:rsidP="00C81466">
      <w:pPr>
        <w:tabs>
          <w:tab w:val="left" w:pos="9055"/>
          <w:tab w:val="left" w:pos="9270"/>
        </w:tabs>
        <w:spacing w:line="276" w:lineRule="auto"/>
        <w:ind w:left="720" w:hanging="720"/>
        <w:jc w:val="thaiDistribute"/>
        <w:rPr>
          <w:rFonts w:ascii="Browallia New" w:hAnsi="Browallia New" w:cs="Browallia New"/>
          <w:sz w:val="30"/>
          <w:szCs w:val="30"/>
        </w:rPr>
      </w:pPr>
      <w:r w:rsidRPr="00C81466">
        <w:rPr>
          <w:rFonts w:ascii="Browallia New" w:hAnsi="Browallia New" w:cs="Browallia New" w:hint="cs"/>
          <w:sz w:val="30"/>
          <w:szCs w:val="30"/>
          <w:cs/>
        </w:rPr>
        <w:t xml:space="preserve">ง่ายต่อการปฏิบัติจริงมากขึ้น </w:t>
      </w:r>
    </w:p>
    <w:p w:rsidR="00C81466" w:rsidRDefault="00C81466" w:rsidP="00C81466">
      <w:pPr>
        <w:tabs>
          <w:tab w:val="left" w:pos="9055"/>
          <w:tab w:val="left" w:pos="9270"/>
        </w:tabs>
        <w:spacing w:line="276" w:lineRule="auto"/>
        <w:ind w:left="720" w:hanging="720"/>
        <w:jc w:val="thaiDistribute"/>
        <w:rPr>
          <w:rFonts w:ascii="Browallia New" w:hAnsi="Browallia New" w:cs="Browallia New"/>
          <w:sz w:val="30"/>
          <w:szCs w:val="30"/>
        </w:rPr>
      </w:pPr>
      <w:r w:rsidRPr="00C81466">
        <w:rPr>
          <w:rFonts w:ascii="Browallia New" w:hAnsi="Browallia New" w:cs="Browallia New"/>
          <w:sz w:val="30"/>
          <w:szCs w:val="30"/>
        </w:rPr>
        <w:tab/>
        <w:t xml:space="preserve">IOD </w:t>
      </w:r>
      <w:r w:rsidRPr="00C81466">
        <w:rPr>
          <w:rFonts w:ascii="Browallia New" w:hAnsi="Browallia New" w:cs="Browallia New" w:hint="cs"/>
          <w:sz w:val="30"/>
          <w:szCs w:val="30"/>
          <w:cs/>
        </w:rPr>
        <w:t>จึงขอสรุปหลักเกณฑ์ที่มีการปรับปรุง ดังนี้</w:t>
      </w:r>
    </w:p>
    <w:p w:rsidR="004128EE" w:rsidRPr="00AF3B79" w:rsidRDefault="00AF3B79" w:rsidP="00AF3B79">
      <w:pPr>
        <w:tabs>
          <w:tab w:val="left" w:pos="9055"/>
          <w:tab w:val="left" w:pos="9270"/>
        </w:tabs>
        <w:spacing w:line="276" w:lineRule="auto"/>
        <w:jc w:val="thaiDistribute"/>
        <w:rPr>
          <w:rFonts w:ascii="Browallia New" w:hAnsi="Browallia New" w:cs="Browallia New"/>
          <w:sz w:val="40"/>
          <w:szCs w:val="40"/>
        </w:rPr>
      </w:pPr>
      <w:r>
        <w:rPr>
          <w:rFonts w:ascii="Browallia New" w:hAnsi="Browallia New" w:cs="Browallia New" w:hint="cs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683456" wp14:editId="57ACA43A">
                <wp:simplePos x="0" y="0"/>
                <wp:positionH relativeFrom="column">
                  <wp:posOffset>-33655</wp:posOffset>
                </wp:positionH>
                <wp:positionV relativeFrom="paragraph">
                  <wp:posOffset>5424</wp:posOffset>
                </wp:positionV>
                <wp:extent cx="5990602" cy="384561"/>
                <wp:effectExtent l="0" t="0" r="10160" b="158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0602" cy="38456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2.65pt;margin-top:.45pt;width:471.7pt;height:30.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" filled="f" strokecolor="#0d0d0d [3069]" strokeweight="2pt"/>
            </w:pict>
          </mc:Fallback>
        </mc:AlternateContent>
      </w:r>
      <w:r>
        <w:rPr>
          <w:rFonts w:ascii="Browallia New" w:hAnsi="Browallia New" w:cs="Browallia New" w:hint="cs"/>
          <w:sz w:val="30"/>
          <w:szCs w:val="30"/>
          <w:cs/>
        </w:rPr>
        <w:t xml:space="preserve">          </w:t>
      </w:r>
      <w:r w:rsidR="004128EE" w:rsidRPr="00AF3B79">
        <w:rPr>
          <w:rFonts w:ascii="Browallia New" w:hAnsi="Browallia New" w:cs="Browallia New" w:hint="cs"/>
          <w:b/>
          <w:bCs/>
          <w:sz w:val="36"/>
          <w:szCs w:val="36"/>
          <w:cs/>
        </w:rPr>
        <w:t xml:space="preserve">หลักเกณฑ์ </w:t>
      </w:r>
      <w:r w:rsidR="004128EE" w:rsidRPr="00AF3B79">
        <w:rPr>
          <w:rFonts w:ascii="Browallia New" w:hAnsi="Browallia New" w:cs="Browallia New"/>
          <w:b/>
          <w:bCs/>
          <w:sz w:val="36"/>
          <w:szCs w:val="36"/>
        </w:rPr>
        <w:t xml:space="preserve">CGR </w:t>
      </w:r>
      <w:r>
        <w:rPr>
          <w:rFonts w:ascii="Browallia New" w:hAnsi="Browallia New" w:cs="Browallia New" w:hint="cs"/>
          <w:b/>
          <w:bCs/>
          <w:sz w:val="36"/>
          <w:szCs w:val="36"/>
          <w:cs/>
        </w:rPr>
        <w:t>ที่ปรับปรุงและจะใช้ในการประเมิน</w:t>
      </w:r>
      <w:r w:rsidR="004128EE" w:rsidRPr="00AF3B79">
        <w:rPr>
          <w:rFonts w:ascii="Browallia New" w:hAnsi="Browallia New" w:cs="Browallia New" w:hint="cs"/>
          <w:b/>
          <w:bCs/>
          <w:sz w:val="36"/>
          <w:szCs w:val="36"/>
          <w:cs/>
        </w:rPr>
        <w:t>ประจำปี</w:t>
      </w:r>
      <w:r w:rsidR="004128EE" w:rsidRPr="00AF3B79">
        <w:rPr>
          <w:rFonts w:ascii="Browallia New" w:hAnsi="Browallia New" w:cs="Browallia New" w:hint="cs"/>
          <w:b/>
          <w:bCs/>
          <w:sz w:val="40"/>
          <w:szCs w:val="40"/>
          <w:cs/>
        </w:rPr>
        <w:t xml:space="preserve"> </w:t>
      </w:r>
      <w:r w:rsidR="004128EE" w:rsidRPr="00867908">
        <w:rPr>
          <w:rFonts w:ascii="Browallia New" w:hAnsi="Browallia New" w:cs="Browallia New" w:hint="cs"/>
          <w:b/>
          <w:bCs/>
          <w:sz w:val="44"/>
          <w:szCs w:val="44"/>
          <w:u w:val="single"/>
          <w:cs/>
        </w:rPr>
        <w:t>2558</w:t>
      </w:r>
      <w:r w:rsidR="004128EE" w:rsidRPr="00867908">
        <w:rPr>
          <w:rFonts w:ascii="Browallia New" w:hAnsi="Browallia New" w:cs="Browallia New" w:hint="cs"/>
          <w:sz w:val="44"/>
          <w:szCs w:val="44"/>
          <w:u w:val="single"/>
          <w:cs/>
        </w:rPr>
        <w:t xml:space="preserve"> </w:t>
      </w:r>
      <w:r w:rsidR="004128EE" w:rsidRPr="00AF3B79">
        <w:rPr>
          <w:rFonts w:ascii="Browallia New" w:hAnsi="Browallia New" w:cs="Browallia New" w:hint="cs"/>
          <w:b/>
          <w:bCs/>
          <w:sz w:val="40"/>
          <w:szCs w:val="40"/>
          <w:cs/>
        </w:rPr>
        <w:t xml:space="preserve"> </w:t>
      </w:r>
    </w:p>
    <w:p w:rsidR="004128EE" w:rsidRPr="00AF3B79" w:rsidRDefault="004128EE" w:rsidP="004128EE">
      <w:pPr>
        <w:pStyle w:val="ListParagraph"/>
        <w:tabs>
          <w:tab w:val="left" w:pos="9055"/>
          <w:tab w:val="left" w:pos="9270"/>
        </w:tabs>
        <w:spacing w:line="276" w:lineRule="auto"/>
        <w:ind w:left="1080"/>
        <w:jc w:val="thaiDistribute"/>
        <w:rPr>
          <w:rFonts w:ascii="Browallia New" w:hAnsi="Browallia New" w:cs="Browallia New"/>
          <w:b/>
          <w:bCs/>
          <w:sz w:val="36"/>
          <w:szCs w:val="36"/>
          <w:u w:val="single"/>
        </w:rPr>
      </w:pPr>
      <w:r w:rsidRPr="00AF3B79">
        <w:rPr>
          <w:rFonts w:ascii="Browallia New" w:hAnsi="Browallia New" w:cs="Browallia New" w:hint="cs"/>
          <w:b/>
          <w:bCs/>
          <w:sz w:val="36"/>
          <w:szCs w:val="36"/>
          <w:u w:val="single"/>
          <w:cs/>
        </w:rPr>
        <w:t>หลักเกณฑ์ที่ตัดออก</w:t>
      </w:r>
    </w:p>
    <w:p w:rsidR="00AF3B79" w:rsidRPr="00AF3B79" w:rsidRDefault="00AF3B79" w:rsidP="004128EE">
      <w:pPr>
        <w:pStyle w:val="ListParagraph"/>
        <w:tabs>
          <w:tab w:val="left" w:pos="9055"/>
          <w:tab w:val="left" w:pos="9270"/>
        </w:tabs>
        <w:spacing w:line="276" w:lineRule="auto"/>
        <w:ind w:left="1080"/>
        <w:jc w:val="thaiDistribute"/>
        <w:rPr>
          <w:rFonts w:ascii="Browallia New" w:hAnsi="Browallia New" w:cs="Browallia New"/>
          <w:b/>
          <w:bCs/>
          <w:sz w:val="30"/>
          <w:szCs w:val="30"/>
        </w:rPr>
      </w:pPr>
      <w:r w:rsidRPr="00AF3B79">
        <w:rPr>
          <w:rFonts w:ascii="Browallia New" w:hAnsi="Browallia New" w:cs="Browallia New" w:hint="cs"/>
          <w:b/>
          <w:bCs/>
          <w:sz w:val="30"/>
          <w:szCs w:val="30"/>
          <w:cs/>
        </w:rPr>
        <w:t>หมวดสิทธิของผู้ถือหุ้น</w:t>
      </w:r>
    </w:p>
    <w:p w:rsidR="00AF3B79" w:rsidRPr="00AF3B79" w:rsidRDefault="00AF3B79" w:rsidP="00AF3B79">
      <w:pPr>
        <w:pStyle w:val="ListParagraph"/>
        <w:numPr>
          <w:ilvl w:val="0"/>
          <w:numId w:val="15"/>
        </w:numPr>
        <w:tabs>
          <w:tab w:val="left" w:pos="9055"/>
          <w:tab w:val="left" w:pos="9270"/>
        </w:tabs>
        <w:spacing w:line="276" w:lineRule="auto"/>
        <w:jc w:val="thaiDistribute"/>
        <w:rPr>
          <w:rFonts w:ascii="Browallia New" w:hAnsi="Browallia New" w:cs="Browallia New"/>
          <w:sz w:val="30"/>
          <w:szCs w:val="30"/>
          <w:cs/>
        </w:rPr>
      </w:pPr>
      <w:r w:rsidRPr="00AF3B79">
        <w:rPr>
          <w:rFonts w:ascii="Browallia New" w:hAnsi="Browallia New" w:cs="Browallia New" w:hint="cs"/>
          <w:sz w:val="30"/>
          <w:szCs w:val="30"/>
          <w:cs/>
        </w:rPr>
        <w:t>บริษัทมีสัดส่วนการถือหุ้นของนักลงทุน</w:t>
      </w:r>
      <w:r w:rsidR="00275672">
        <w:rPr>
          <w:rFonts w:ascii="Browallia New" w:hAnsi="Browallia New" w:cs="Browallia New" w:hint="cs"/>
          <w:sz w:val="30"/>
          <w:szCs w:val="30"/>
          <w:cs/>
        </w:rPr>
        <w:t>สถา</w:t>
      </w:r>
      <w:r w:rsidRPr="00AF3B79">
        <w:rPr>
          <w:rFonts w:ascii="Browallia New" w:hAnsi="Browallia New" w:cs="Browallia New" w:hint="cs"/>
          <w:sz w:val="30"/>
          <w:szCs w:val="30"/>
          <w:cs/>
        </w:rPr>
        <w:t>บันรวมกันมากกว่าร้อยละ 5 หรือไม่</w:t>
      </w:r>
    </w:p>
    <w:p w:rsidR="004128EE" w:rsidRPr="00AF3B79" w:rsidRDefault="004128EE" w:rsidP="004128EE">
      <w:pPr>
        <w:pStyle w:val="ListParagraph"/>
        <w:tabs>
          <w:tab w:val="left" w:pos="9055"/>
          <w:tab w:val="left" w:pos="9270"/>
        </w:tabs>
        <w:spacing w:line="276" w:lineRule="auto"/>
        <w:ind w:left="1080"/>
        <w:jc w:val="thaiDistribute"/>
        <w:rPr>
          <w:rFonts w:ascii="Browallia New" w:hAnsi="Browallia New" w:cs="Browallia New"/>
          <w:b/>
          <w:bCs/>
          <w:sz w:val="30"/>
          <w:szCs w:val="30"/>
        </w:rPr>
      </w:pPr>
      <w:r w:rsidRPr="00AF3B79">
        <w:rPr>
          <w:rFonts w:ascii="Browallia New" w:hAnsi="Browallia New" w:cs="Browallia New" w:hint="cs"/>
          <w:b/>
          <w:bCs/>
          <w:sz w:val="30"/>
          <w:szCs w:val="30"/>
          <w:cs/>
        </w:rPr>
        <w:t>หมวดความรับผิดชอบของคณะกรรมการ</w:t>
      </w:r>
    </w:p>
    <w:p w:rsidR="004128EE" w:rsidRPr="006268EC" w:rsidRDefault="004128EE" w:rsidP="006268EC">
      <w:pPr>
        <w:pStyle w:val="ListParagraph"/>
        <w:numPr>
          <w:ilvl w:val="0"/>
          <w:numId w:val="7"/>
        </w:numPr>
        <w:tabs>
          <w:tab w:val="left" w:pos="9055"/>
          <w:tab w:val="left" w:pos="9270"/>
        </w:tabs>
        <w:spacing w:line="276" w:lineRule="auto"/>
        <w:jc w:val="thaiDistribute"/>
        <w:rPr>
          <w:rFonts w:ascii="Browallia New" w:hAnsi="Browallia New" w:cs="Browallia New"/>
          <w:sz w:val="30"/>
          <w:szCs w:val="30"/>
        </w:rPr>
      </w:pPr>
      <w:r w:rsidRPr="006268EC">
        <w:rPr>
          <w:rFonts w:ascii="Browallia New" w:hAnsi="Browallia New" w:cs="Browallia New" w:hint="cs"/>
          <w:sz w:val="30"/>
          <w:szCs w:val="30"/>
          <w:cs/>
        </w:rPr>
        <w:t>คณะกรรมการได้กำหนดนโยบายการจำกัดจำนวนบริษัทจดทะเบียนและบริษัทย่อยที่ไม่ใช่บริษัทจดทะเบียนที่กรรมการแต่ละคนจะดำรงตำแหน่งไว้ไม่เกิน 5 แห่งหรือไม่</w:t>
      </w:r>
    </w:p>
    <w:p w:rsidR="004128EE" w:rsidRPr="00AF3B79" w:rsidRDefault="004128EE" w:rsidP="004128EE">
      <w:pPr>
        <w:pStyle w:val="ListParagraph"/>
        <w:tabs>
          <w:tab w:val="left" w:pos="9055"/>
          <w:tab w:val="left" w:pos="9270"/>
        </w:tabs>
        <w:spacing w:line="276" w:lineRule="auto"/>
        <w:ind w:left="1080"/>
        <w:jc w:val="thaiDistribute"/>
        <w:rPr>
          <w:rFonts w:ascii="Browallia New" w:hAnsi="Browallia New" w:cs="Browallia New"/>
          <w:b/>
          <w:bCs/>
          <w:sz w:val="36"/>
          <w:szCs w:val="36"/>
          <w:u w:val="single"/>
        </w:rPr>
      </w:pPr>
      <w:r w:rsidRPr="00AF3B79">
        <w:rPr>
          <w:rFonts w:ascii="Browallia New" w:hAnsi="Browallia New" w:cs="Browallia New" w:hint="cs"/>
          <w:b/>
          <w:bCs/>
          <w:sz w:val="36"/>
          <w:szCs w:val="36"/>
          <w:u w:val="single"/>
          <w:cs/>
        </w:rPr>
        <w:t>หลักเกณฑ์ที่ปรับปรุง</w:t>
      </w:r>
    </w:p>
    <w:p w:rsidR="004128EE" w:rsidRDefault="002405C3" w:rsidP="004128EE">
      <w:pPr>
        <w:pStyle w:val="ListParagraph"/>
        <w:tabs>
          <w:tab w:val="left" w:pos="9055"/>
          <w:tab w:val="left" w:pos="9270"/>
        </w:tabs>
        <w:spacing w:line="276" w:lineRule="auto"/>
        <w:ind w:left="1080"/>
        <w:jc w:val="thaiDistribute"/>
        <w:rPr>
          <w:rFonts w:ascii="Browallia New" w:hAnsi="Browallia New" w:cs="Browallia New"/>
          <w:b/>
          <w:bCs/>
          <w:sz w:val="30"/>
          <w:szCs w:val="30"/>
        </w:rPr>
      </w:pPr>
      <w:r>
        <w:rPr>
          <w:rFonts w:ascii="Browallia New" w:hAnsi="Browallia New" w:cs="Browallia New" w:hint="cs"/>
          <w:b/>
          <w:bCs/>
          <w:sz w:val="30"/>
          <w:szCs w:val="30"/>
          <w:cs/>
        </w:rPr>
        <w:t>หมวดสิทธิของผู้ถือหุ้น</w:t>
      </w:r>
    </w:p>
    <w:p w:rsidR="002405C3" w:rsidRPr="002405C3" w:rsidRDefault="002405C3" w:rsidP="002405C3">
      <w:pPr>
        <w:pStyle w:val="ListParagraph"/>
        <w:numPr>
          <w:ilvl w:val="0"/>
          <w:numId w:val="14"/>
        </w:numPr>
        <w:tabs>
          <w:tab w:val="left" w:pos="9055"/>
          <w:tab w:val="left" w:pos="9270"/>
        </w:tabs>
        <w:spacing w:line="276" w:lineRule="auto"/>
        <w:jc w:val="thaiDistribute"/>
        <w:rPr>
          <w:rFonts w:ascii="Browallia New" w:hAnsi="Browallia New" w:cs="Browallia New"/>
          <w:sz w:val="30"/>
          <w:szCs w:val="30"/>
        </w:rPr>
      </w:pPr>
      <w:r w:rsidRPr="002405C3">
        <w:rPr>
          <w:rFonts w:ascii="Browallia New" w:hAnsi="Browallia New" w:cs="Browallia New" w:hint="cs"/>
          <w:sz w:val="30"/>
          <w:szCs w:val="30"/>
          <w:cs/>
        </w:rPr>
        <w:t>คณะกรรมการของบริษัทไม่มีการถือหุ้นรวมกันเกินร้อยละ 25 ของหุ้นที่ออกแล้วของบริษัท</w:t>
      </w:r>
      <w:r>
        <w:rPr>
          <w:rFonts w:ascii="Browallia New" w:hAnsi="Browallia New" w:cs="Browallia New" w:hint="cs"/>
          <w:sz w:val="30"/>
          <w:szCs w:val="30"/>
          <w:cs/>
        </w:rPr>
        <w:t>ใช่</w:t>
      </w:r>
      <w:r w:rsidRPr="002405C3">
        <w:rPr>
          <w:rFonts w:ascii="Browallia New" w:hAnsi="Browallia New" w:cs="Browallia New" w:hint="cs"/>
          <w:sz w:val="30"/>
          <w:szCs w:val="30"/>
          <w:cs/>
        </w:rPr>
        <w:t>หรือไม่</w:t>
      </w:r>
    </w:p>
    <w:p w:rsidR="002405C3" w:rsidRPr="00AF3B79" w:rsidRDefault="002405C3" w:rsidP="002405C3">
      <w:pPr>
        <w:pStyle w:val="ListParagraph"/>
        <w:tabs>
          <w:tab w:val="left" w:pos="9055"/>
          <w:tab w:val="left" w:pos="9270"/>
        </w:tabs>
        <w:spacing w:line="276" w:lineRule="auto"/>
        <w:ind w:left="1440"/>
        <w:jc w:val="thaiDistribute"/>
        <w:rPr>
          <w:rFonts w:ascii="Browallia New" w:hAnsi="Browallia New" w:cs="Browallia New"/>
          <w:b/>
          <w:bCs/>
          <w:sz w:val="30"/>
          <w:szCs w:val="30"/>
          <w:cs/>
        </w:rPr>
      </w:pPr>
      <w:r w:rsidRPr="00AF3B79">
        <w:rPr>
          <w:rFonts w:ascii="Browallia New" w:hAnsi="Browallia New" w:cs="Browallia New" w:hint="cs"/>
          <w:b/>
          <w:bCs/>
          <w:sz w:val="30"/>
          <w:szCs w:val="30"/>
          <w:cs/>
        </w:rPr>
        <w:t xml:space="preserve">หลักเกณฑ์ข้างต้น จะปรับจากการให้คะแนนในข้อปกติเป็น </w:t>
      </w:r>
      <w:r w:rsidRPr="00AF3B79">
        <w:rPr>
          <w:rFonts w:ascii="Browallia New" w:hAnsi="Browallia New" w:cs="Browallia New"/>
          <w:b/>
          <w:bCs/>
          <w:sz w:val="30"/>
          <w:szCs w:val="30"/>
        </w:rPr>
        <w:t xml:space="preserve">Bonus </w:t>
      </w:r>
      <w:r w:rsidRPr="00AF3B79">
        <w:rPr>
          <w:rFonts w:ascii="Browallia New" w:hAnsi="Browallia New" w:cs="Browallia New" w:hint="cs"/>
          <w:b/>
          <w:bCs/>
          <w:sz w:val="30"/>
          <w:szCs w:val="30"/>
          <w:cs/>
        </w:rPr>
        <w:t>แทน</w:t>
      </w:r>
    </w:p>
    <w:p w:rsidR="004128EE" w:rsidRDefault="002405C3" w:rsidP="002405C3">
      <w:pPr>
        <w:pStyle w:val="ListParagraph"/>
        <w:numPr>
          <w:ilvl w:val="0"/>
          <w:numId w:val="14"/>
        </w:numPr>
        <w:tabs>
          <w:tab w:val="left" w:pos="9055"/>
          <w:tab w:val="left" w:pos="9270"/>
        </w:tabs>
        <w:spacing w:line="276" w:lineRule="auto"/>
        <w:jc w:val="thaiDistribute"/>
        <w:rPr>
          <w:rFonts w:ascii="Browallia New" w:hAnsi="Browallia New" w:cs="Browallia New"/>
          <w:sz w:val="30"/>
          <w:szCs w:val="30"/>
        </w:rPr>
      </w:pPr>
      <w:r>
        <w:rPr>
          <w:rFonts w:ascii="Browallia New" w:hAnsi="Browallia New" w:cs="Browallia New" w:hint="cs"/>
          <w:sz w:val="30"/>
          <w:szCs w:val="30"/>
          <w:cs/>
        </w:rPr>
        <w:t xml:space="preserve">บริษัทมีสัดส่วนของหุ้น </w:t>
      </w:r>
      <w:r>
        <w:rPr>
          <w:rFonts w:ascii="Browallia New" w:hAnsi="Browallia New" w:cs="Browallia New"/>
          <w:sz w:val="30"/>
          <w:szCs w:val="30"/>
        </w:rPr>
        <w:t xml:space="preserve">free float </w:t>
      </w:r>
      <w:r>
        <w:rPr>
          <w:rFonts w:ascii="Browallia New" w:hAnsi="Browallia New" w:cs="Browallia New" w:hint="cs"/>
          <w:sz w:val="30"/>
          <w:szCs w:val="30"/>
          <w:cs/>
        </w:rPr>
        <w:t>เท่าใด</w:t>
      </w:r>
    </w:p>
    <w:p w:rsidR="002405C3" w:rsidRDefault="002405C3" w:rsidP="002405C3">
      <w:pPr>
        <w:tabs>
          <w:tab w:val="left" w:pos="9055"/>
          <w:tab w:val="left" w:pos="9270"/>
        </w:tabs>
        <w:spacing w:line="276" w:lineRule="auto"/>
        <w:jc w:val="thaiDistribute"/>
        <w:rPr>
          <w:rFonts w:ascii="Browallia New" w:hAnsi="Browallia New" w:cs="Browallia New"/>
          <w:sz w:val="30"/>
          <w:szCs w:val="3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2405C3" w:rsidRPr="002405C3" w:rsidTr="002405C3">
        <w:tc>
          <w:tcPr>
            <w:tcW w:w="4788" w:type="dxa"/>
          </w:tcPr>
          <w:p w:rsidR="002405C3" w:rsidRPr="002405C3" w:rsidRDefault="002405C3" w:rsidP="002405C3">
            <w:pPr>
              <w:tabs>
                <w:tab w:val="left" w:pos="9055"/>
                <w:tab w:val="left" w:pos="9270"/>
              </w:tabs>
              <w:spacing w:line="276" w:lineRule="auto"/>
              <w:jc w:val="center"/>
              <w:rPr>
                <w:rFonts w:ascii="Browallia New" w:hAnsi="Browallia New" w:cs="Browallia New"/>
                <w:b/>
                <w:bCs/>
                <w:sz w:val="30"/>
                <w:szCs w:val="30"/>
                <w:cs/>
              </w:rPr>
            </w:pPr>
            <w:r w:rsidRPr="002405C3">
              <w:rPr>
                <w:rFonts w:ascii="Browallia New" w:hAnsi="Browallia New" w:cs="Browallia New" w:hint="cs"/>
                <w:b/>
                <w:bCs/>
                <w:sz w:val="30"/>
                <w:szCs w:val="30"/>
                <w:cs/>
              </w:rPr>
              <w:t>หลักเกณฑ์การให้คะแนนเดิม</w:t>
            </w:r>
            <w:r w:rsidRPr="002405C3">
              <w:rPr>
                <w:rFonts w:ascii="Browallia New" w:hAnsi="Browallia New" w:cs="Browallia New" w:hint="cs"/>
                <w:b/>
                <w:bCs/>
                <w:vanish/>
                <w:sz w:val="30"/>
                <w:szCs w:val="30"/>
                <w:cs/>
              </w:rPr>
              <w:pgNum/>
            </w:r>
          </w:p>
        </w:tc>
        <w:tc>
          <w:tcPr>
            <w:tcW w:w="4788" w:type="dxa"/>
          </w:tcPr>
          <w:p w:rsidR="002405C3" w:rsidRPr="002405C3" w:rsidRDefault="002405C3" w:rsidP="002405C3">
            <w:pPr>
              <w:tabs>
                <w:tab w:val="left" w:pos="9055"/>
                <w:tab w:val="left" w:pos="9270"/>
              </w:tabs>
              <w:spacing w:line="276" w:lineRule="auto"/>
              <w:jc w:val="center"/>
              <w:rPr>
                <w:rFonts w:ascii="Browallia New" w:hAnsi="Browallia New" w:cs="Browallia New"/>
                <w:b/>
                <w:bCs/>
                <w:sz w:val="30"/>
                <w:szCs w:val="30"/>
              </w:rPr>
            </w:pPr>
            <w:r w:rsidRPr="002405C3">
              <w:rPr>
                <w:rFonts w:ascii="Browallia New" w:hAnsi="Browallia New" w:cs="Browallia New" w:hint="cs"/>
                <w:b/>
                <w:bCs/>
                <w:sz w:val="30"/>
                <w:szCs w:val="30"/>
                <w:cs/>
              </w:rPr>
              <w:t>หลักเกณฑ์การให้คะแนนใหม่</w:t>
            </w:r>
          </w:p>
        </w:tc>
      </w:tr>
      <w:tr w:rsidR="002405C3" w:rsidTr="002405C3">
        <w:tc>
          <w:tcPr>
            <w:tcW w:w="4788" w:type="dxa"/>
          </w:tcPr>
          <w:p w:rsidR="002405C3" w:rsidRDefault="002405C3" w:rsidP="002405C3">
            <w:pPr>
              <w:tabs>
                <w:tab w:val="left" w:pos="9055"/>
                <w:tab w:val="left" w:pos="9270"/>
              </w:tabs>
              <w:spacing w:line="276" w:lineRule="auto"/>
              <w:jc w:val="thaiDistribute"/>
              <w:rPr>
                <w:rFonts w:ascii="Browallia New" w:hAnsi="Browallia New" w:cs="Browallia New"/>
                <w:sz w:val="30"/>
                <w:szCs w:val="30"/>
              </w:rPr>
            </w:pPr>
            <w:r>
              <w:rPr>
                <w:rFonts w:ascii="Browallia New" w:hAnsi="Browallia New" w:cs="Browallia New"/>
                <w:sz w:val="30"/>
                <w:szCs w:val="30"/>
              </w:rPr>
              <w:t xml:space="preserve">Poor </w:t>
            </w:r>
            <w:r>
              <w:rPr>
                <w:rFonts w:ascii="Browallia New" w:hAnsi="Browallia New" w:cs="Browallia New" w:hint="cs"/>
                <w:sz w:val="30"/>
                <w:szCs w:val="30"/>
                <w:cs/>
              </w:rPr>
              <w:t xml:space="preserve">      </w:t>
            </w:r>
            <w:r>
              <w:rPr>
                <w:rFonts w:ascii="Browallia New" w:hAnsi="Browallia New" w:cs="Browallia New"/>
                <w:sz w:val="30"/>
                <w:szCs w:val="30"/>
              </w:rPr>
              <w:t xml:space="preserve">= Free Float </w:t>
            </w:r>
            <w:r>
              <w:rPr>
                <w:rFonts w:ascii="Browallia New" w:hAnsi="Browallia New" w:cs="Browallia New" w:hint="cs"/>
                <w:sz w:val="30"/>
                <w:szCs w:val="30"/>
                <w:cs/>
              </w:rPr>
              <w:t>เท่ากับ 0-25</w:t>
            </w:r>
            <w:r>
              <w:rPr>
                <w:rFonts w:ascii="Browallia New" w:hAnsi="Browallia New" w:cs="Browallia New"/>
                <w:sz w:val="30"/>
                <w:szCs w:val="30"/>
              </w:rPr>
              <w:t>%</w:t>
            </w:r>
          </w:p>
        </w:tc>
        <w:tc>
          <w:tcPr>
            <w:tcW w:w="4788" w:type="dxa"/>
          </w:tcPr>
          <w:p w:rsidR="002405C3" w:rsidRDefault="002405C3" w:rsidP="005B17E4">
            <w:pPr>
              <w:tabs>
                <w:tab w:val="left" w:pos="9055"/>
                <w:tab w:val="left" w:pos="9270"/>
              </w:tabs>
              <w:spacing w:line="276" w:lineRule="auto"/>
              <w:jc w:val="thaiDistribute"/>
              <w:rPr>
                <w:rFonts w:ascii="Browallia New" w:hAnsi="Browallia New" w:cs="Browallia New"/>
                <w:sz w:val="30"/>
                <w:szCs w:val="30"/>
              </w:rPr>
            </w:pPr>
            <w:r>
              <w:rPr>
                <w:rFonts w:ascii="Browallia New" w:hAnsi="Browallia New" w:cs="Browallia New"/>
                <w:sz w:val="30"/>
                <w:szCs w:val="30"/>
              </w:rPr>
              <w:t>Poor</w:t>
            </w:r>
            <w:r>
              <w:rPr>
                <w:rFonts w:ascii="Browallia New" w:hAnsi="Browallia New" w:cs="Browallia New" w:hint="cs"/>
                <w:sz w:val="30"/>
                <w:szCs w:val="30"/>
                <w:cs/>
              </w:rPr>
              <w:t xml:space="preserve">      </w:t>
            </w:r>
            <w:r>
              <w:rPr>
                <w:rFonts w:ascii="Browallia New" w:hAnsi="Browallia New" w:cs="Browallia New"/>
                <w:sz w:val="30"/>
                <w:szCs w:val="30"/>
              </w:rPr>
              <w:t xml:space="preserve"> = Free Float </w:t>
            </w:r>
            <w:r w:rsidR="00AF3B79">
              <w:rPr>
                <w:rFonts w:ascii="Browallia New" w:hAnsi="Browallia New" w:cs="Browallia New" w:hint="cs"/>
                <w:sz w:val="30"/>
                <w:szCs w:val="30"/>
                <w:cs/>
              </w:rPr>
              <w:t>ต่ำกว่า 15</w:t>
            </w:r>
            <w:r w:rsidR="00AF3B79">
              <w:rPr>
                <w:rFonts w:ascii="Browallia New" w:hAnsi="Browallia New" w:cs="Browallia New"/>
                <w:sz w:val="30"/>
                <w:szCs w:val="30"/>
              </w:rPr>
              <w:t>%</w:t>
            </w:r>
          </w:p>
        </w:tc>
      </w:tr>
      <w:tr w:rsidR="002405C3" w:rsidTr="002405C3">
        <w:tc>
          <w:tcPr>
            <w:tcW w:w="4788" w:type="dxa"/>
          </w:tcPr>
          <w:p w:rsidR="002405C3" w:rsidRDefault="002405C3" w:rsidP="002405C3">
            <w:pPr>
              <w:tabs>
                <w:tab w:val="left" w:pos="9055"/>
                <w:tab w:val="left" w:pos="9270"/>
              </w:tabs>
              <w:spacing w:line="276" w:lineRule="auto"/>
              <w:jc w:val="thaiDistribute"/>
              <w:rPr>
                <w:rFonts w:ascii="Browallia New" w:hAnsi="Browallia New" w:cs="Browallia New"/>
                <w:sz w:val="30"/>
                <w:szCs w:val="30"/>
              </w:rPr>
            </w:pPr>
            <w:r>
              <w:rPr>
                <w:rFonts w:ascii="Browallia New" w:hAnsi="Browallia New" w:cs="Browallia New"/>
                <w:sz w:val="30"/>
                <w:szCs w:val="30"/>
              </w:rPr>
              <w:t xml:space="preserve">Good </w:t>
            </w:r>
            <w:r>
              <w:rPr>
                <w:rFonts w:ascii="Browallia New" w:hAnsi="Browallia New" w:cs="Browallia New" w:hint="cs"/>
                <w:sz w:val="30"/>
                <w:szCs w:val="30"/>
                <w:cs/>
              </w:rPr>
              <w:t xml:space="preserve">     </w:t>
            </w:r>
            <w:r>
              <w:rPr>
                <w:rFonts w:ascii="Browallia New" w:hAnsi="Browallia New" w:cs="Browallia New"/>
                <w:sz w:val="30"/>
                <w:szCs w:val="30"/>
              </w:rPr>
              <w:t xml:space="preserve">= Free Float </w:t>
            </w:r>
            <w:r>
              <w:rPr>
                <w:rFonts w:ascii="Browallia New" w:hAnsi="Browallia New" w:cs="Browallia New" w:hint="cs"/>
                <w:sz w:val="30"/>
                <w:szCs w:val="30"/>
                <w:cs/>
              </w:rPr>
              <w:t>เท่ากับ 26-39</w:t>
            </w:r>
            <w:r>
              <w:rPr>
                <w:rFonts w:ascii="Browallia New" w:hAnsi="Browallia New" w:cs="Browallia New"/>
                <w:sz w:val="30"/>
                <w:szCs w:val="30"/>
              </w:rPr>
              <w:t>%</w:t>
            </w:r>
          </w:p>
        </w:tc>
        <w:tc>
          <w:tcPr>
            <w:tcW w:w="4788" w:type="dxa"/>
          </w:tcPr>
          <w:p w:rsidR="002405C3" w:rsidRDefault="002405C3" w:rsidP="002405C3">
            <w:pPr>
              <w:tabs>
                <w:tab w:val="left" w:pos="9055"/>
                <w:tab w:val="left" w:pos="9270"/>
              </w:tabs>
              <w:spacing w:line="276" w:lineRule="auto"/>
              <w:jc w:val="thaiDistribute"/>
              <w:rPr>
                <w:rFonts w:ascii="Browallia New" w:hAnsi="Browallia New" w:cs="Browallia New"/>
                <w:sz w:val="30"/>
                <w:szCs w:val="30"/>
              </w:rPr>
            </w:pPr>
            <w:r>
              <w:rPr>
                <w:rFonts w:ascii="Browallia New" w:hAnsi="Browallia New" w:cs="Browallia New"/>
                <w:sz w:val="30"/>
                <w:szCs w:val="30"/>
              </w:rPr>
              <w:t xml:space="preserve">Good </w:t>
            </w:r>
            <w:r>
              <w:rPr>
                <w:rFonts w:ascii="Browallia New" w:hAnsi="Browallia New" w:cs="Browallia New" w:hint="cs"/>
                <w:sz w:val="30"/>
                <w:szCs w:val="30"/>
                <w:cs/>
              </w:rPr>
              <w:t xml:space="preserve">     </w:t>
            </w:r>
            <w:r>
              <w:rPr>
                <w:rFonts w:ascii="Browallia New" w:hAnsi="Browallia New" w:cs="Browallia New"/>
                <w:sz w:val="30"/>
                <w:szCs w:val="30"/>
              </w:rPr>
              <w:t xml:space="preserve">= Free Float </w:t>
            </w:r>
            <w:r w:rsidR="00AF3B79">
              <w:rPr>
                <w:rFonts w:ascii="Browallia New" w:hAnsi="Browallia New" w:cs="Browallia New" w:hint="cs"/>
                <w:sz w:val="30"/>
                <w:szCs w:val="30"/>
                <w:cs/>
              </w:rPr>
              <w:t xml:space="preserve">เท่ากับ </w:t>
            </w:r>
            <w:r w:rsidR="00AF3B79">
              <w:rPr>
                <w:rFonts w:ascii="Browallia New" w:hAnsi="Browallia New" w:cs="Browallia New"/>
                <w:sz w:val="30"/>
                <w:szCs w:val="30"/>
              </w:rPr>
              <w:t>15-39%</w:t>
            </w:r>
          </w:p>
        </w:tc>
      </w:tr>
      <w:tr w:rsidR="002405C3" w:rsidTr="002405C3">
        <w:tc>
          <w:tcPr>
            <w:tcW w:w="4788" w:type="dxa"/>
          </w:tcPr>
          <w:p w:rsidR="002405C3" w:rsidRDefault="002405C3" w:rsidP="002405C3">
            <w:pPr>
              <w:tabs>
                <w:tab w:val="left" w:pos="9055"/>
                <w:tab w:val="left" w:pos="9270"/>
              </w:tabs>
              <w:spacing w:line="276" w:lineRule="auto"/>
              <w:jc w:val="thaiDistribute"/>
              <w:rPr>
                <w:rFonts w:ascii="Browallia New" w:hAnsi="Browallia New" w:cs="Browallia New"/>
                <w:sz w:val="30"/>
                <w:szCs w:val="30"/>
                <w:cs/>
              </w:rPr>
            </w:pPr>
            <w:r>
              <w:rPr>
                <w:rFonts w:ascii="Browallia New" w:hAnsi="Browallia New" w:cs="Browallia New"/>
                <w:sz w:val="30"/>
                <w:szCs w:val="30"/>
              </w:rPr>
              <w:t xml:space="preserve">Excellent = Free Float </w:t>
            </w:r>
            <w:r>
              <w:rPr>
                <w:rFonts w:ascii="Browallia New" w:hAnsi="Browallia New" w:cs="Browallia New" w:hint="cs"/>
                <w:sz w:val="30"/>
                <w:szCs w:val="30"/>
                <w:cs/>
              </w:rPr>
              <w:t xml:space="preserve">เท่ากับ ตั้งแต่ 40 </w:t>
            </w:r>
            <w:r>
              <w:rPr>
                <w:rFonts w:ascii="Browallia New" w:hAnsi="Browallia New" w:cs="Browallia New"/>
                <w:sz w:val="30"/>
                <w:szCs w:val="30"/>
              </w:rPr>
              <w:t xml:space="preserve">% </w:t>
            </w:r>
            <w:r>
              <w:rPr>
                <w:rFonts w:ascii="Browallia New" w:hAnsi="Browallia New" w:cs="Browallia New" w:hint="cs"/>
                <w:sz w:val="30"/>
                <w:szCs w:val="30"/>
                <w:cs/>
              </w:rPr>
              <w:t>ขึ้นไป</w:t>
            </w:r>
          </w:p>
        </w:tc>
        <w:tc>
          <w:tcPr>
            <w:tcW w:w="4788" w:type="dxa"/>
          </w:tcPr>
          <w:p w:rsidR="002405C3" w:rsidRDefault="002405C3" w:rsidP="002405C3">
            <w:pPr>
              <w:tabs>
                <w:tab w:val="left" w:pos="9055"/>
                <w:tab w:val="left" w:pos="9270"/>
              </w:tabs>
              <w:spacing w:line="276" w:lineRule="auto"/>
              <w:jc w:val="thaiDistribute"/>
              <w:rPr>
                <w:rFonts w:ascii="Browallia New" w:hAnsi="Browallia New" w:cs="Browallia New"/>
                <w:sz w:val="30"/>
                <w:szCs w:val="30"/>
                <w:cs/>
              </w:rPr>
            </w:pPr>
            <w:r>
              <w:rPr>
                <w:rFonts w:ascii="Browallia New" w:hAnsi="Browallia New" w:cs="Browallia New"/>
                <w:sz w:val="30"/>
                <w:szCs w:val="30"/>
              </w:rPr>
              <w:t xml:space="preserve">Excellent = Free Float </w:t>
            </w:r>
            <w:r>
              <w:rPr>
                <w:rFonts w:ascii="Browallia New" w:hAnsi="Browallia New" w:cs="Browallia New" w:hint="cs"/>
                <w:sz w:val="30"/>
                <w:szCs w:val="30"/>
                <w:cs/>
              </w:rPr>
              <w:t xml:space="preserve">เท่ากับ ตั้งแต่ 40 </w:t>
            </w:r>
            <w:r>
              <w:rPr>
                <w:rFonts w:ascii="Browallia New" w:hAnsi="Browallia New" w:cs="Browallia New"/>
                <w:sz w:val="30"/>
                <w:szCs w:val="30"/>
              </w:rPr>
              <w:t xml:space="preserve">% </w:t>
            </w:r>
            <w:r>
              <w:rPr>
                <w:rFonts w:ascii="Browallia New" w:hAnsi="Browallia New" w:cs="Browallia New" w:hint="cs"/>
                <w:sz w:val="30"/>
                <w:szCs w:val="30"/>
                <w:cs/>
              </w:rPr>
              <w:t>ขึ้นไป</w:t>
            </w:r>
          </w:p>
        </w:tc>
      </w:tr>
    </w:tbl>
    <w:p w:rsidR="002405C3" w:rsidRDefault="002405C3" w:rsidP="002405C3">
      <w:pPr>
        <w:tabs>
          <w:tab w:val="left" w:pos="9055"/>
          <w:tab w:val="left" w:pos="9270"/>
        </w:tabs>
        <w:spacing w:line="276" w:lineRule="auto"/>
        <w:jc w:val="thaiDistribute"/>
        <w:rPr>
          <w:rFonts w:ascii="Browallia New" w:hAnsi="Browallia New" w:cs="Browallia New"/>
          <w:sz w:val="30"/>
          <w:szCs w:val="30"/>
        </w:rPr>
      </w:pPr>
    </w:p>
    <w:p w:rsidR="00AF3B79" w:rsidRDefault="00AF3B79" w:rsidP="002405C3">
      <w:pPr>
        <w:tabs>
          <w:tab w:val="left" w:pos="9055"/>
          <w:tab w:val="left" w:pos="9270"/>
        </w:tabs>
        <w:spacing w:line="276" w:lineRule="auto"/>
        <w:jc w:val="thaiDistribute"/>
        <w:rPr>
          <w:rFonts w:ascii="Browallia New" w:hAnsi="Browallia New" w:cs="Browallia New"/>
          <w:sz w:val="30"/>
          <w:szCs w:val="30"/>
        </w:rPr>
      </w:pPr>
      <w:r>
        <w:rPr>
          <w:rFonts w:ascii="Browallia New" w:hAnsi="Browallia New" w:cs="Browallia New" w:hint="cs"/>
          <w:noProof/>
          <w:sz w:val="30"/>
          <w:szCs w:val="30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880352" wp14:editId="15F4657D">
                <wp:simplePos x="0" y="0"/>
                <wp:positionH relativeFrom="column">
                  <wp:posOffset>50165</wp:posOffset>
                </wp:positionH>
                <wp:positionV relativeFrom="paragraph">
                  <wp:posOffset>165100</wp:posOffset>
                </wp:positionV>
                <wp:extent cx="5990590" cy="495300"/>
                <wp:effectExtent l="0" t="0" r="1016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0590" cy="4953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3.95pt;margin-top:13pt;width:471.7pt;height:3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" filled="f" strokecolor="#0d0d0d" strokeweight="2pt"/>
            </w:pict>
          </mc:Fallback>
        </mc:AlternateContent>
      </w:r>
    </w:p>
    <w:p w:rsidR="00AF3B79" w:rsidRPr="00867908" w:rsidRDefault="00AF3B79" w:rsidP="00AF3B79">
      <w:pPr>
        <w:tabs>
          <w:tab w:val="left" w:pos="9055"/>
          <w:tab w:val="left" w:pos="9270"/>
        </w:tabs>
        <w:spacing w:line="276" w:lineRule="auto"/>
        <w:jc w:val="thaiDistribute"/>
        <w:rPr>
          <w:rFonts w:ascii="Browallia New" w:hAnsi="Browallia New" w:cs="Browallia New"/>
          <w:sz w:val="44"/>
          <w:szCs w:val="44"/>
        </w:rPr>
      </w:pPr>
      <w:r>
        <w:rPr>
          <w:rFonts w:ascii="Browallia New" w:hAnsi="Browallia New" w:cs="Browallia New" w:hint="cs"/>
          <w:sz w:val="30"/>
          <w:szCs w:val="30"/>
          <w:cs/>
        </w:rPr>
        <w:t xml:space="preserve">          </w:t>
      </w:r>
      <w:r w:rsidRPr="00AF3B79">
        <w:rPr>
          <w:rFonts w:ascii="Browallia New" w:hAnsi="Browallia New" w:cs="Browallia New" w:hint="cs"/>
          <w:b/>
          <w:bCs/>
          <w:sz w:val="36"/>
          <w:szCs w:val="36"/>
          <w:cs/>
        </w:rPr>
        <w:t xml:space="preserve">หลักเกณฑ์ </w:t>
      </w:r>
      <w:r w:rsidRPr="00AF3B79">
        <w:rPr>
          <w:rFonts w:ascii="Browallia New" w:hAnsi="Browallia New" w:cs="Browallia New"/>
          <w:b/>
          <w:bCs/>
          <w:sz w:val="36"/>
          <w:szCs w:val="36"/>
        </w:rPr>
        <w:t xml:space="preserve">CGR </w:t>
      </w:r>
      <w:r>
        <w:rPr>
          <w:rFonts w:ascii="Browallia New" w:hAnsi="Browallia New" w:cs="Browallia New" w:hint="cs"/>
          <w:b/>
          <w:bCs/>
          <w:sz w:val="36"/>
          <w:szCs w:val="36"/>
          <w:cs/>
        </w:rPr>
        <w:t>ที่ปรับปรุงและจะใช้ในการประเมิน</w:t>
      </w:r>
      <w:r w:rsidRPr="00AF3B79">
        <w:rPr>
          <w:rFonts w:ascii="Browallia New" w:hAnsi="Browallia New" w:cs="Browallia New" w:hint="cs"/>
          <w:b/>
          <w:bCs/>
          <w:sz w:val="36"/>
          <w:szCs w:val="36"/>
          <w:cs/>
        </w:rPr>
        <w:t>ประจำปี</w:t>
      </w:r>
      <w:r w:rsidRPr="00AF3B79">
        <w:rPr>
          <w:rFonts w:ascii="Browallia New" w:hAnsi="Browallia New" w:cs="Browallia New" w:hint="cs"/>
          <w:b/>
          <w:bCs/>
          <w:sz w:val="40"/>
          <w:szCs w:val="40"/>
          <w:cs/>
        </w:rPr>
        <w:t xml:space="preserve"> </w:t>
      </w:r>
      <w:r w:rsidRPr="00867908">
        <w:rPr>
          <w:rFonts w:ascii="Browallia New" w:hAnsi="Browallia New" w:cs="Browallia New" w:hint="cs"/>
          <w:b/>
          <w:bCs/>
          <w:sz w:val="44"/>
          <w:szCs w:val="44"/>
          <w:u w:val="single"/>
          <w:cs/>
        </w:rPr>
        <w:t>2559</w:t>
      </w:r>
      <w:r w:rsidRPr="00867908">
        <w:rPr>
          <w:rFonts w:ascii="Browallia New" w:hAnsi="Browallia New" w:cs="Browallia New" w:hint="cs"/>
          <w:sz w:val="44"/>
          <w:szCs w:val="44"/>
          <w:u w:val="single"/>
          <w:cs/>
        </w:rPr>
        <w:t xml:space="preserve"> </w:t>
      </w:r>
      <w:r w:rsidRPr="00867908">
        <w:rPr>
          <w:rFonts w:ascii="Browallia New" w:hAnsi="Browallia New" w:cs="Browallia New" w:hint="cs"/>
          <w:b/>
          <w:bCs/>
          <w:sz w:val="44"/>
          <w:szCs w:val="44"/>
          <w:cs/>
        </w:rPr>
        <w:t xml:space="preserve"> </w:t>
      </w:r>
    </w:p>
    <w:p w:rsidR="004128EE" w:rsidRPr="00AF3B79" w:rsidRDefault="004128EE" w:rsidP="004128EE">
      <w:pPr>
        <w:pStyle w:val="ListParagraph"/>
        <w:tabs>
          <w:tab w:val="left" w:pos="9055"/>
          <w:tab w:val="left" w:pos="9270"/>
        </w:tabs>
        <w:spacing w:line="276" w:lineRule="auto"/>
        <w:ind w:left="1080"/>
        <w:jc w:val="thaiDistribute"/>
        <w:rPr>
          <w:rFonts w:ascii="Browallia New" w:hAnsi="Browallia New" w:cs="Browallia New"/>
          <w:b/>
          <w:bCs/>
          <w:sz w:val="36"/>
          <w:szCs w:val="36"/>
          <w:u w:val="single"/>
        </w:rPr>
      </w:pPr>
      <w:r w:rsidRPr="00AF3B79">
        <w:rPr>
          <w:rFonts w:ascii="Browallia New" w:hAnsi="Browallia New" w:cs="Browallia New" w:hint="cs"/>
          <w:b/>
          <w:bCs/>
          <w:sz w:val="36"/>
          <w:szCs w:val="36"/>
          <w:u w:val="single"/>
          <w:cs/>
        </w:rPr>
        <w:t>หลักเกณฑ์ที่ปรับปรุง</w:t>
      </w:r>
    </w:p>
    <w:p w:rsidR="004128EE" w:rsidRDefault="006268EC" w:rsidP="004128EE">
      <w:pPr>
        <w:pStyle w:val="ListParagraph"/>
        <w:tabs>
          <w:tab w:val="left" w:pos="9055"/>
          <w:tab w:val="left" w:pos="9270"/>
        </w:tabs>
        <w:spacing w:line="276" w:lineRule="auto"/>
        <w:ind w:left="1080"/>
        <w:jc w:val="thaiDistribute"/>
        <w:rPr>
          <w:rFonts w:ascii="Browallia New" w:hAnsi="Browallia New" w:cs="Browallia New"/>
          <w:b/>
          <w:bCs/>
          <w:sz w:val="30"/>
          <w:szCs w:val="30"/>
        </w:rPr>
      </w:pPr>
      <w:r>
        <w:rPr>
          <w:rFonts w:ascii="Browallia New" w:hAnsi="Browallia New" w:cs="Browallia New" w:hint="cs"/>
          <w:b/>
          <w:bCs/>
          <w:sz w:val="30"/>
          <w:szCs w:val="30"/>
          <w:cs/>
        </w:rPr>
        <w:t>หมวดความรับผิดชอบของคณะกรรมการ</w:t>
      </w:r>
    </w:p>
    <w:p w:rsidR="006268EC" w:rsidRPr="006268EC" w:rsidRDefault="006268EC" w:rsidP="006268EC">
      <w:pPr>
        <w:pStyle w:val="ListParagraph"/>
        <w:numPr>
          <w:ilvl w:val="0"/>
          <w:numId w:val="10"/>
        </w:numPr>
        <w:tabs>
          <w:tab w:val="left" w:pos="9055"/>
          <w:tab w:val="left" w:pos="9270"/>
        </w:tabs>
        <w:spacing w:line="276" w:lineRule="auto"/>
        <w:jc w:val="thaiDistribute"/>
        <w:rPr>
          <w:rFonts w:ascii="Browallia New" w:hAnsi="Browallia New" w:cs="Browallia New"/>
          <w:sz w:val="30"/>
          <w:szCs w:val="30"/>
        </w:rPr>
      </w:pPr>
      <w:r w:rsidRPr="006268EC">
        <w:rPr>
          <w:rFonts w:ascii="Browallia New" w:hAnsi="Browallia New" w:cs="Browallia New" w:hint="cs"/>
          <w:b/>
          <w:bCs/>
          <w:sz w:val="30"/>
          <w:szCs w:val="30"/>
          <w:u w:val="single"/>
          <w:cs/>
        </w:rPr>
        <w:t>หลักเกณฑ์เดิม*</w:t>
      </w:r>
      <w:r w:rsidRPr="006268EC">
        <w:rPr>
          <w:rFonts w:ascii="Browallia New" w:hAnsi="Browallia New" w:cs="Browallia New" w:hint="cs"/>
          <w:sz w:val="30"/>
          <w:szCs w:val="30"/>
          <w:cs/>
        </w:rPr>
        <w:t xml:space="preserve"> </w:t>
      </w:r>
      <w:r w:rsidRPr="006268EC">
        <w:rPr>
          <w:rFonts w:ascii="Browallia New" w:hAnsi="Browallia New" w:cs="Browallia New"/>
          <w:sz w:val="30"/>
          <w:szCs w:val="30"/>
        </w:rPr>
        <w:t xml:space="preserve">: </w:t>
      </w:r>
      <w:r w:rsidRPr="006268EC">
        <w:rPr>
          <w:rFonts w:ascii="Browallia New" w:hAnsi="Browallia New" w:cs="Browallia New" w:hint="cs"/>
          <w:sz w:val="30"/>
          <w:szCs w:val="30"/>
          <w:cs/>
        </w:rPr>
        <w:t>ในการสรรหากรรมการ ได้กำหนดคุณสมบัติของกรรมการที่ต้องการสรรหา โดย</w:t>
      </w:r>
      <w:r w:rsidRPr="006268EC">
        <w:rPr>
          <w:rFonts w:ascii="Browallia New" w:hAnsi="Browallia New" w:cs="Browallia New" w:hint="cs"/>
          <w:sz w:val="30"/>
          <w:szCs w:val="30"/>
          <w:u w:val="single"/>
          <w:cs/>
        </w:rPr>
        <w:t>พิจารณาจากทักษะที่จำเป็นที่ยังขาดอยู่ในคณะกรรมการ</w:t>
      </w:r>
      <w:r w:rsidRPr="006268EC">
        <w:rPr>
          <w:rFonts w:ascii="Browallia New" w:hAnsi="Browallia New" w:cs="Browallia New" w:hint="cs"/>
          <w:sz w:val="30"/>
          <w:szCs w:val="30"/>
          <w:cs/>
        </w:rPr>
        <w:t>หรือไม่ (</w:t>
      </w:r>
      <w:r w:rsidRPr="006268EC">
        <w:rPr>
          <w:rFonts w:ascii="Browallia New" w:hAnsi="Browallia New" w:cs="Browallia New"/>
          <w:sz w:val="30"/>
          <w:szCs w:val="30"/>
        </w:rPr>
        <w:t xml:space="preserve">Bonus) </w:t>
      </w:r>
    </w:p>
    <w:p w:rsidR="006268EC" w:rsidRDefault="006268EC" w:rsidP="006268EC">
      <w:pPr>
        <w:tabs>
          <w:tab w:val="left" w:pos="9055"/>
          <w:tab w:val="left" w:pos="9270"/>
        </w:tabs>
        <w:spacing w:line="276" w:lineRule="auto"/>
        <w:jc w:val="thaiDistribute"/>
        <w:rPr>
          <w:rFonts w:ascii="Browallia New" w:hAnsi="Browallia New" w:cs="Browallia New"/>
          <w:sz w:val="30"/>
          <w:szCs w:val="30"/>
        </w:rPr>
      </w:pPr>
      <w:r>
        <w:rPr>
          <w:rFonts w:ascii="Browallia New" w:hAnsi="Browallia New" w:cs="Browallia New" w:hint="cs"/>
          <w:sz w:val="30"/>
          <w:szCs w:val="30"/>
          <w:cs/>
        </w:rPr>
        <w:t xml:space="preserve">                    </w:t>
      </w:r>
      <w:r w:rsidRPr="006268EC">
        <w:rPr>
          <w:rFonts w:ascii="Browallia New" w:hAnsi="Browallia New" w:cs="Browallia New" w:hint="cs"/>
          <w:b/>
          <w:bCs/>
          <w:sz w:val="30"/>
          <w:szCs w:val="30"/>
          <w:u w:val="single"/>
          <w:cs/>
        </w:rPr>
        <w:t>หลักเกณฑ์ที่ปรับใหม่</w:t>
      </w:r>
      <w:r w:rsidRPr="006268EC">
        <w:rPr>
          <w:rFonts w:ascii="Browallia New" w:hAnsi="Browallia New" w:cs="Browallia New" w:hint="cs"/>
          <w:sz w:val="30"/>
          <w:szCs w:val="30"/>
          <w:cs/>
        </w:rPr>
        <w:t xml:space="preserve"> </w:t>
      </w:r>
      <w:r w:rsidRPr="006268EC">
        <w:rPr>
          <w:rFonts w:ascii="Browallia New" w:hAnsi="Browallia New" w:cs="Browallia New"/>
          <w:sz w:val="30"/>
          <w:szCs w:val="30"/>
        </w:rPr>
        <w:t xml:space="preserve">: </w:t>
      </w:r>
      <w:r w:rsidRPr="006268EC">
        <w:rPr>
          <w:rFonts w:ascii="Browallia New" w:hAnsi="Browallia New" w:cs="Browallia New" w:hint="cs"/>
          <w:sz w:val="30"/>
          <w:szCs w:val="30"/>
          <w:cs/>
        </w:rPr>
        <w:t>คณะกรรมการสรรหา ได้กำหนดคุณสมบัติของกรรมการที่ต้องการสรรหา</w:t>
      </w:r>
    </w:p>
    <w:p w:rsidR="006268EC" w:rsidRPr="006268EC" w:rsidRDefault="006268EC" w:rsidP="006268EC">
      <w:pPr>
        <w:tabs>
          <w:tab w:val="left" w:pos="9055"/>
          <w:tab w:val="left" w:pos="9270"/>
        </w:tabs>
        <w:spacing w:line="276" w:lineRule="auto"/>
        <w:jc w:val="thaiDistribute"/>
        <w:rPr>
          <w:rFonts w:ascii="Browallia New" w:hAnsi="Browallia New" w:cs="Browallia New"/>
          <w:sz w:val="30"/>
          <w:szCs w:val="30"/>
        </w:rPr>
      </w:pPr>
      <w:r>
        <w:rPr>
          <w:rFonts w:ascii="Browallia New" w:hAnsi="Browallia New" w:cs="Browallia New" w:hint="cs"/>
          <w:sz w:val="30"/>
          <w:szCs w:val="30"/>
          <w:cs/>
        </w:rPr>
        <w:t xml:space="preserve">                    </w:t>
      </w:r>
      <w:r w:rsidRPr="006268EC">
        <w:rPr>
          <w:rFonts w:ascii="Browallia New" w:hAnsi="Browallia New" w:cs="Browallia New" w:hint="cs"/>
          <w:sz w:val="30"/>
          <w:szCs w:val="30"/>
          <w:u w:val="single"/>
          <w:cs/>
        </w:rPr>
        <w:t>ให้สอดคล้องกับกลยุทธ์ในการดำเนินธุรกิจของบริษัท</w:t>
      </w:r>
      <w:r w:rsidRPr="006268EC">
        <w:rPr>
          <w:rFonts w:ascii="Browallia New" w:hAnsi="Browallia New" w:cs="Browallia New" w:hint="cs"/>
          <w:sz w:val="30"/>
          <w:szCs w:val="30"/>
          <w:cs/>
        </w:rPr>
        <w:t>หรือไม่ (</w:t>
      </w:r>
      <w:r w:rsidRPr="006268EC">
        <w:rPr>
          <w:rFonts w:ascii="Browallia New" w:hAnsi="Browallia New" w:cs="Browallia New"/>
          <w:sz w:val="30"/>
          <w:szCs w:val="30"/>
        </w:rPr>
        <w:t>Bonus)</w:t>
      </w:r>
    </w:p>
    <w:p w:rsidR="006268EC" w:rsidRDefault="006268EC" w:rsidP="006268EC">
      <w:pPr>
        <w:tabs>
          <w:tab w:val="left" w:pos="9055"/>
          <w:tab w:val="left" w:pos="9270"/>
        </w:tabs>
        <w:spacing w:line="276" w:lineRule="auto"/>
        <w:jc w:val="thaiDistribute"/>
        <w:rPr>
          <w:rFonts w:ascii="Browallia New" w:hAnsi="Browallia New" w:cs="Browallia New"/>
          <w:b/>
          <w:bCs/>
          <w:i/>
          <w:iCs/>
          <w:sz w:val="30"/>
          <w:szCs w:val="30"/>
        </w:rPr>
      </w:pPr>
      <w:r w:rsidRPr="006268EC">
        <w:rPr>
          <w:rFonts w:ascii="Browallia New" w:hAnsi="Browallia New" w:cs="Browallia New" w:hint="cs"/>
          <w:b/>
          <w:bCs/>
          <w:i/>
          <w:iCs/>
          <w:sz w:val="30"/>
          <w:szCs w:val="30"/>
          <w:cs/>
        </w:rPr>
        <w:t xml:space="preserve">                   * ทั้งนี้</w:t>
      </w:r>
      <w:r w:rsidR="00E21EDF">
        <w:rPr>
          <w:rFonts w:ascii="Browallia New" w:hAnsi="Browallia New" w:cs="Browallia New" w:hint="cs"/>
          <w:b/>
          <w:bCs/>
          <w:i/>
          <w:iCs/>
          <w:sz w:val="30"/>
          <w:szCs w:val="30"/>
          <w:cs/>
        </w:rPr>
        <w:t>ยังคงใช้</w:t>
      </w:r>
      <w:r w:rsidRPr="006268EC">
        <w:rPr>
          <w:rFonts w:ascii="Browallia New" w:hAnsi="Browallia New" w:cs="Browallia New" w:hint="cs"/>
          <w:b/>
          <w:bCs/>
          <w:i/>
          <w:iCs/>
          <w:sz w:val="30"/>
          <w:szCs w:val="30"/>
          <w:cs/>
        </w:rPr>
        <w:t xml:space="preserve">หลักเกณฑ์เดิมในการประเมินประจำปี 2558 </w:t>
      </w:r>
    </w:p>
    <w:p w:rsidR="005B17E4" w:rsidRDefault="005B17E4" w:rsidP="006268EC">
      <w:pPr>
        <w:tabs>
          <w:tab w:val="left" w:pos="9055"/>
          <w:tab w:val="left" w:pos="9270"/>
        </w:tabs>
        <w:spacing w:line="276" w:lineRule="auto"/>
        <w:jc w:val="thaiDistribute"/>
        <w:rPr>
          <w:rFonts w:ascii="Browallia New" w:hAnsi="Browallia New" w:cs="Browallia New"/>
          <w:b/>
          <w:bCs/>
          <w:i/>
          <w:iCs/>
          <w:sz w:val="30"/>
          <w:szCs w:val="30"/>
        </w:rPr>
      </w:pPr>
    </w:p>
    <w:p w:rsidR="006268EC" w:rsidRPr="006268EC" w:rsidRDefault="006268EC" w:rsidP="006268EC">
      <w:pPr>
        <w:pStyle w:val="ListParagraph"/>
        <w:numPr>
          <w:ilvl w:val="0"/>
          <w:numId w:val="10"/>
        </w:numPr>
        <w:tabs>
          <w:tab w:val="left" w:pos="9055"/>
          <w:tab w:val="left" w:pos="9270"/>
        </w:tabs>
        <w:spacing w:line="276" w:lineRule="auto"/>
        <w:jc w:val="thaiDistribute"/>
        <w:rPr>
          <w:rFonts w:ascii="Browallia New" w:hAnsi="Browallia New" w:cs="Browallia New"/>
          <w:sz w:val="30"/>
          <w:szCs w:val="30"/>
        </w:rPr>
      </w:pPr>
      <w:r w:rsidRPr="006268EC">
        <w:rPr>
          <w:rFonts w:ascii="Browallia New" w:hAnsi="Browallia New" w:cs="Browallia New" w:hint="cs"/>
          <w:b/>
          <w:bCs/>
          <w:sz w:val="30"/>
          <w:szCs w:val="30"/>
          <w:u w:val="single"/>
          <w:cs/>
        </w:rPr>
        <w:t>หลักเกณฑ์เดิม</w:t>
      </w:r>
      <w:r>
        <w:rPr>
          <w:rFonts w:ascii="Browallia New" w:hAnsi="Browallia New" w:cs="Browallia New" w:hint="cs"/>
          <w:b/>
          <w:bCs/>
          <w:sz w:val="30"/>
          <w:szCs w:val="30"/>
          <w:u w:val="single"/>
          <w:cs/>
        </w:rPr>
        <w:t xml:space="preserve"> </w:t>
      </w:r>
      <w:r w:rsidRPr="006268EC">
        <w:rPr>
          <w:rFonts w:ascii="Browallia New" w:hAnsi="Browallia New" w:cs="Browallia New" w:hint="cs"/>
          <w:b/>
          <w:bCs/>
          <w:sz w:val="30"/>
          <w:szCs w:val="30"/>
          <w:u w:val="single"/>
          <w:cs/>
        </w:rPr>
        <w:t>*</w:t>
      </w:r>
      <w:r w:rsidRPr="006268EC">
        <w:rPr>
          <w:rFonts w:ascii="Browallia New" w:hAnsi="Browallia New" w:cs="Browallia New" w:hint="cs"/>
          <w:sz w:val="30"/>
          <w:szCs w:val="30"/>
          <w:cs/>
        </w:rPr>
        <w:t xml:space="preserve"> </w:t>
      </w:r>
      <w:r w:rsidRPr="006268EC">
        <w:rPr>
          <w:rFonts w:ascii="Browallia New" w:hAnsi="Browallia New" w:cs="Browallia New"/>
          <w:sz w:val="30"/>
          <w:szCs w:val="30"/>
        </w:rPr>
        <w:t xml:space="preserve">: </w:t>
      </w:r>
      <w:r w:rsidRPr="006268EC">
        <w:rPr>
          <w:rFonts w:ascii="Browallia New" w:hAnsi="Browallia New" w:cs="Browallia New" w:hint="cs"/>
          <w:sz w:val="30"/>
          <w:szCs w:val="30"/>
          <w:cs/>
        </w:rPr>
        <w:t>คณะกรรมการได้พิจารณาทบทวนและอนุมัติ</w:t>
      </w:r>
      <w:r w:rsidRPr="006268EC">
        <w:rPr>
          <w:rFonts w:ascii="Browallia New" w:hAnsi="Browallia New" w:cs="Browallia New" w:hint="cs"/>
          <w:sz w:val="30"/>
          <w:szCs w:val="30"/>
          <w:u w:val="single"/>
          <w:cs/>
        </w:rPr>
        <w:t>วิสัยทัศน์และ</w:t>
      </w:r>
      <w:r w:rsidR="00DE6483">
        <w:rPr>
          <w:rFonts w:ascii="Browallia New" w:hAnsi="Browallia New" w:cs="Browallia New" w:hint="cs"/>
          <w:sz w:val="30"/>
          <w:szCs w:val="30"/>
          <w:u w:val="single"/>
          <w:cs/>
        </w:rPr>
        <w:t>ภาร</w:t>
      </w:r>
      <w:r w:rsidRPr="006268EC">
        <w:rPr>
          <w:rFonts w:ascii="Browallia New" w:hAnsi="Browallia New" w:cs="Browallia New" w:hint="cs"/>
          <w:sz w:val="30"/>
          <w:szCs w:val="30"/>
          <w:u w:val="single"/>
          <w:cs/>
        </w:rPr>
        <w:t>กิจของบริษัทอย่างน้อยทุก ๆ 5 ปี</w:t>
      </w:r>
      <w:r w:rsidRPr="006268EC">
        <w:rPr>
          <w:rFonts w:ascii="Browallia New" w:hAnsi="Browallia New" w:cs="Browallia New" w:hint="cs"/>
          <w:sz w:val="30"/>
          <w:szCs w:val="30"/>
          <w:cs/>
        </w:rPr>
        <w:t xml:space="preserve">หรือไม่ </w:t>
      </w:r>
    </w:p>
    <w:p w:rsidR="006268EC" w:rsidRPr="006268EC" w:rsidRDefault="006268EC" w:rsidP="006268EC">
      <w:pPr>
        <w:tabs>
          <w:tab w:val="left" w:pos="9055"/>
          <w:tab w:val="left" w:pos="9270"/>
        </w:tabs>
        <w:spacing w:line="276" w:lineRule="auto"/>
        <w:jc w:val="thaiDistribute"/>
        <w:rPr>
          <w:rFonts w:ascii="Browallia New" w:hAnsi="Browallia New" w:cs="Browallia New"/>
          <w:sz w:val="30"/>
          <w:szCs w:val="30"/>
          <w:u w:val="single"/>
        </w:rPr>
      </w:pPr>
      <w:r>
        <w:rPr>
          <w:rFonts w:ascii="Browallia New" w:hAnsi="Browallia New" w:cs="Browallia New" w:hint="cs"/>
          <w:sz w:val="30"/>
          <w:szCs w:val="30"/>
          <w:cs/>
        </w:rPr>
        <w:t xml:space="preserve">                    </w:t>
      </w:r>
      <w:r w:rsidRPr="006268EC">
        <w:rPr>
          <w:rFonts w:ascii="Browallia New" w:hAnsi="Browallia New" w:cs="Browallia New" w:hint="cs"/>
          <w:b/>
          <w:bCs/>
          <w:sz w:val="30"/>
          <w:szCs w:val="30"/>
          <w:u w:val="single"/>
          <w:cs/>
        </w:rPr>
        <w:t>หลักเกณฑ์ที่ปรับใหม่</w:t>
      </w:r>
      <w:r w:rsidRPr="006268EC">
        <w:rPr>
          <w:rFonts w:ascii="Browallia New" w:hAnsi="Browallia New" w:cs="Browallia New" w:hint="cs"/>
          <w:sz w:val="30"/>
          <w:szCs w:val="30"/>
          <w:cs/>
        </w:rPr>
        <w:t xml:space="preserve"> </w:t>
      </w:r>
      <w:r w:rsidRPr="006268EC">
        <w:rPr>
          <w:rFonts w:ascii="Browallia New" w:hAnsi="Browallia New" w:cs="Browallia New"/>
          <w:sz w:val="30"/>
          <w:szCs w:val="30"/>
        </w:rPr>
        <w:t xml:space="preserve">: </w:t>
      </w:r>
      <w:r w:rsidRPr="006268EC">
        <w:rPr>
          <w:rFonts w:ascii="Browallia New" w:hAnsi="Browallia New" w:cs="Browallia New" w:hint="cs"/>
          <w:sz w:val="30"/>
          <w:szCs w:val="30"/>
          <w:cs/>
        </w:rPr>
        <w:t>คณะกรรมการได้พิจารณาทบทวนและ</w:t>
      </w:r>
      <w:r w:rsidRPr="006268EC">
        <w:rPr>
          <w:rFonts w:ascii="Browallia New" w:hAnsi="Browallia New" w:cs="Browallia New" w:hint="cs"/>
          <w:sz w:val="30"/>
          <w:szCs w:val="30"/>
          <w:u w:val="single"/>
          <w:cs/>
        </w:rPr>
        <w:t xml:space="preserve">อนุมัติวิสัยทัศน์ </w:t>
      </w:r>
      <w:r w:rsidR="00DE6483">
        <w:rPr>
          <w:rFonts w:ascii="Browallia New" w:hAnsi="Browallia New" w:cs="Browallia New" w:hint="cs"/>
          <w:sz w:val="30"/>
          <w:szCs w:val="30"/>
          <w:u w:val="single"/>
          <w:cs/>
        </w:rPr>
        <w:t>ภาร</w:t>
      </w:r>
      <w:r w:rsidRPr="006268EC">
        <w:rPr>
          <w:rFonts w:ascii="Browallia New" w:hAnsi="Browallia New" w:cs="Browallia New" w:hint="cs"/>
          <w:sz w:val="30"/>
          <w:szCs w:val="30"/>
          <w:u w:val="single"/>
          <w:cs/>
        </w:rPr>
        <w:t>กิจหรือ</w:t>
      </w:r>
    </w:p>
    <w:p w:rsidR="006268EC" w:rsidRPr="006268EC" w:rsidRDefault="006268EC" w:rsidP="006268EC">
      <w:pPr>
        <w:tabs>
          <w:tab w:val="left" w:pos="9055"/>
          <w:tab w:val="left" w:pos="9270"/>
        </w:tabs>
        <w:spacing w:line="276" w:lineRule="auto"/>
        <w:jc w:val="thaiDistribute"/>
        <w:rPr>
          <w:rFonts w:ascii="Browallia New" w:hAnsi="Browallia New" w:cs="Browallia New"/>
          <w:sz w:val="30"/>
          <w:szCs w:val="30"/>
        </w:rPr>
      </w:pPr>
      <w:r w:rsidRPr="006268EC">
        <w:rPr>
          <w:rFonts w:ascii="Browallia New" w:hAnsi="Browallia New" w:cs="Browallia New" w:hint="cs"/>
          <w:sz w:val="30"/>
          <w:szCs w:val="30"/>
          <w:cs/>
        </w:rPr>
        <w:t xml:space="preserve">                    </w:t>
      </w:r>
      <w:r w:rsidRPr="006268EC">
        <w:rPr>
          <w:rFonts w:ascii="Browallia New" w:hAnsi="Browallia New" w:cs="Browallia New" w:hint="cs"/>
          <w:sz w:val="30"/>
          <w:szCs w:val="30"/>
          <w:u w:val="single"/>
          <w:cs/>
        </w:rPr>
        <w:t>กลยุทธ์ของบริษัทในรอบปีบัญชีที่ผ่านมา</w:t>
      </w:r>
      <w:r w:rsidRPr="006268EC">
        <w:rPr>
          <w:rFonts w:ascii="Browallia New" w:hAnsi="Browallia New" w:cs="Browallia New" w:hint="cs"/>
          <w:sz w:val="30"/>
          <w:szCs w:val="30"/>
          <w:cs/>
        </w:rPr>
        <w:t>หรือไม่</w:t>
      </w:r>
    </w:p>
    <w:p w:rsidR="006268EC" w:rsidRDefault="006268EC" w:rsidP="006268EC">
      <w:pPr>
        <w:tabs>
          <w:tab w:val="left" w:pos="9055"/>
          <w:tab w:val="left" w:pos="9270"/>
        </w:tabs>
        <w:spacing w:line="276" w:lineRule="auto"/>
        <w:jc w:val="thaiDistribute"/>
        <w:rPr>
          <w:rFonts w:ascii="Browallia New" w:hAnsi="Browallia New" w:cs="Browallia New"/>
          <w:b/>
          <w:bCs/>
          <w:i/>
          <w:iCs/>
          <w:sz w:val="30"/>
          <w:szCs w:val="30"/>
        </w:rPr>
      </w:pPr>
      <w:r w:rsidRPr="006268EC">
        <w:rPr>
          <w:rFonts w:ascii="Browallia New" w:hAnsi="Browallia New" w:cs="Browallia New" w:hint="cs"/>
          <w:b/>
          <w:bCs/>
          <w:i/>
          <w:iCs/>
          <w:sz w:val="30"/>
          <w:szCs w:val="30"/>
          <w:cs/>
        </w:rPr>
        <w:t xml:space="preserve">               </w:t>
      </w:r>
      <w:r>
        <w:rPr>
          <w:rFonts w:ascii="Browallia New" w:hAnsi="Browallia New" w:cs="Browallia New" w:hint="cs"/>
          <w:b/>
          <w:bCs/>
          <w:i/>
          <w:iCs/>
          <w:sz w:val="30"/>
          <w:szCs w:val="30"/>
          <w:cs/>
        </w:rPr>
        <w:t xml:space="preserve">    </w:t>
      </w:r>
      <w:r w:rsidRPr="006268EC">
        <w:rPr>
          <w:rFonts w:ascii="Browallia New" w:hAnsi="Browallia New" w:cs="Browallia New" w:hint="cs"/>
          <w:b/>
          <w:bCs/>
          <w:i/>
          <w:iCs/>
          <w:sz w:val="30"/>
          <w:szCs w:val="30"/>
          <w:cs/>
        </w:rPr>
        <w:t>* ทั้งนี้</w:t>
      </w:r>
      <w:r w:rsidR="00E21EDF">
        <w:rPr>
          <w:rFonts w:ascii="Browallia New" w:hAnsi="Browallia New" w:cs="Browallia New" w:hint="cs"/>
          <w:b/>
          <w:bCs/>
          <w:i/>
          <w:iCs/>
          <w:sz w:val="30"/>
          <w:szCs w:val="30"/>
          <w:cs/>
        </w:rPr>
        <w:t>ยังคงใช้</w:t>
      </w:r>
      <w:r w:rsidRPr="006268EC">
        <w:rPr>
          <w:rFonts w:ascii="Browallia New" w:hAnsi="Browallia New" w:cs="Browallia New" w:hint="cs"/>
          <w:b/>
          <w:bCs/>
          <w:i/>
          <w:iCs/>
          <w:sz w:val="30"/>
          <w:szCs w:val="30"/>
          <w:cs/>
        </w:rPr>
        <w:t xml:space="preserve">หลักเกณฑ์เดิมในการประเมินประจำปี 2558 </w:t>
      </w:r>
    </w:p>
    <w:p w:rsidR="005B17E4" w:rsidRDefault="005B17E4" w:rsidP="006268EC">
      <w:pPr>
        <w:tabs>
          <w:tab w:val="left" w:pos="9055"/>
          <w:tab w:val="left" w:pos="9270"/>
        </w:tabs>
        <w:spacing w:line="276" w:lineRule="auto"/>
        <w:jc w:val="thaiDistribute"/>
        <w:rPr>
          <w:rFonts w:ascii="Browallia New" w:hAnsi="Browallia New" w:cs="Browallia New"/>
          <w:b/>
          <w:bCs/>
          <w:i/>
          <w:iCs/>
          <w:sz w:val="30"/>
          <w:szCs w:val="30"/>
        </w:rPr>
      </w:pPr>
    </w:p>
    <w:p w:rsidR="004128EE" w:rsidRPr="00AF3B79" w:rsidRDefault="002405C3" w:rsidP="002405C3">
      <w:pPr>
        <w:tabs>
          <w:tab w:val="left" w:pos="9055"/>
          <w:tab w:val="left" w:pos="9270"/>
        </w:tabs>
        <w:spacing w:line="276" w:lineRule="auto"/>
        <w:jc w:val="thaiDistribute"/>
        <w:rPr>
          <w:rFonts w:ascii="Browallia New" w:hAnsi="Browallia New" w:cs="Browallia New"/>
          <w:b/>
          <w:bCs/>
          <w:sz w:val="36"/>
          <w:szCs w:val="36"/>
          <w:u w:val="single"/>
        </w:rPr>
      </w:pPr>
      <w:r w:rsidRPr="00AF3B79">
        <w:rPr>
          <w:rFonts w:ascii="Browallia New" w:hAnsi="Browallia New" w:cs="Browallia New" w:hint="cs"/>
          <w:b/>
          <w:bCs/>
          <w:sz w:val="36"/>
          <w:szCs w:val="36"/>
          <w:cs/>
        </w:rPr>
        <w:t xml:space="preserve">              </w:t>
      </w:r>
      <w:r w:rsidR="004128EE" w:rsidRPr="00AF3B79">
        <w:rPr>
          <w:rFonts w:ascii="Browallia New" w:hAnsi="Browallia New" w:cs="Browallia New" w:hint="cs"/>
          <w:b/>
          <w:bCs/>
          <w:sz w:val="36"/>
          <w:szCs w:val="36"/>
          <w:u w:val="single"/>
          <w:cs/>
        </w:rPr>
        <w:t>หลักเกณฑ์ที่เพิ่มเติม</w:t>
      </w:r>
    </w:p>
    <w:p w:rsidR="00FA52B7" w:rsidRPr="002405C3" w:rsidRDefault="00480770" w:rsidP="00C81466">
      <w:pPr>
        <w:tabs>
          <w:tab w:val="left" w:pos="9055"/>
          <w:tab w:val="left" w:pos="9270"/>
        </w:tabs>
        <w:spacing w:line="276" w:lineRule="auto"/>
        <w:ind w:left="720" w:hanging="720"/>
        <w:jc w:val="thaiDistribute"/>
        <w:rPr>
          <w:rFonts w:ascii="Browallia New" w:hAnsi="Browallia New" w:cs="Browallia New"/>
          <w:b/>
          <w:bCs/>
          <w:sz w:val="30"/>
          <w:szCs w:val="30"/>
        </w:rPr>
      </w:pPr>
      <w:r w:rsidRPr="002405C3">
        <w:rPr>
          <w:rFonts w:ascii="Browallia New" w:hAnsi="Browallia New" w:cs="Browallia New" w:hint="cs"/>
          <w:b/>
          <w:bCs/>
          <w:sz w:val="30"/>
          <w:szCs w:val="30"/>
          <w:cs/>
        </w:rPr>
        <w:tab/>
        <w:t xml:space="preserve">     หมวดการคำนึงถึงบทบาทของผู้มีส่วนได้เสีย</w:t>
      </w:r>
    </w:p>
    <w:p w:rsidR="00480770" w:rsidRDefault="00480770" w:rsidP="00480770">
      <w:pPr>
        <w:pStyle w:val="ListParagraph"/>
        <w:numPr>
          <w:ilvl w:val="0"/>
          <w:numId w:val="11"/>
        </w:numPr>
        <w:tabs>
          <w:tab w:val="left" w:pos="9055"/>
          <w:tab w:val="left" w:pos="9270"/>
        </w:tabs>
        <w:spacing w:line="276" w:lineRule="auto"/>
        <w:jc w:val="thaiDistribute"/>
        <w:rPr>
          <w:rFonts w:ascii="Browallia New" w:hAnsi="Browallia New" w:cs="Browallia New"/>
          <w:sz w:val="30"/>
          <w:szCs w:val="30"/>
        </w:rPr>
      </w:pPr>
      <w:r>
        <w:rPr>
          <w:rFonts w:ascii="Browallia New" w:hAnsi="Browallia New" w:cs="Browallia New" w:hint="cs"/>
          <w:sz w:val="30"/>
          <w:szCs w:val="30"/>
          <w:cs/>
        </w:rPr>
        <w:t>บริษัทได้จัดทำรายงานแบบบูรณาการ (</w:t>
      </w:r>
      <w:r>
        <w:rPr>
          <w:rFonts w:ascii="Browallia New" w:hAnsi="Browallia New" w:cs="Browallia New"/>
          <w:sz w:val="30"/>
          <w:szCs w:val="30"/>
        </w:rPr>
        <w:t>Integrated Report</w:t>
      </w:r>
      <w:r>
        <w:rPr>
          <w:rFonts w:ascii="Browallia New" w:hAnsi="Browallia New" w:cs="Browallia New" w:hint="cs"/>
          <w:sz w:val="30"/>
          <w:szCs w:val="30"/>
          <w:cs/>
        </w:rPr>
        <w:t>)</w:t>
      </w:r>
      <w:r>
        <w:rPr>
          <w:rFonts w:ascii="Browallia New" w:hAnsi="Browallia New" w:cs="Browallia New"/>
          <w:sz w:val="30"/>
          <w:szCs w:val="30"/>
        </w:rPr>
        <w:t xml:space="preserve"> </w:t>
      </w:r>
      <w:r>
        <w:rPr>
          <w:rFonts w:ascii="Browallia New" w:hAnsi="Browallia New" w:cs="Browallia New" w:hint="cs"/>
          <w:sz w:val="30"/>
          <w:szCs w:val="30"/>
          <w:cs/>
        </w:rPr>
        <w:t>หรือไม่ (</w:t>
      </w:r>
      <w:r>
        <w:rPr>
          <w:rFonts w:ascii="Browallia New" w:hAnsi="Browallia New" w:cs="Browallia New"/>
          <w:sz w:val="30"/>
          <w:szCs w:val="30"/>
        </w:rPr>
        <w:t>Bonus)</w:t>
      </w:r>
    </w:p>
    <w:p w:rsidR="00480770" w:rsidRPr="002405C3" w:rsidRDefault="00480770" w:rsidP="00480770">
      <w:pPr>
        <w:tabs>
          <w:tab w:val="left" w:pos="9055"/>
          <w:tab w:val="left" w:pos="9270"/>
        </w:tabs>
        <w:spacing w:line="276" w:lineRule="auto"/>
        <w:ind w:left="1050"/>
        <w:jc w:val="thaiDistribute"/>
        <w:rPr>
          <w:rFonts w:ascii="Browallia New" w:hAnsi="Browallia New" w:cs="Browallia New"/>
          <w:b/>
          <w:bCs/>
          <w:sz w:val="30"/>
          <w:szCs w:val="30"/>
        </w:rPr>
      </w:pPr>
      <w:r w:rsidRPr="002405C3">
        <w:rPr>
          <w:rFonts w:ascii="Browallia New" w:hAnsi="Browallia New" w:cs="Browallia New" w:hint="cs"/>
          <w:b/>
          <w:bCs/>
          <w:sz w:val="30"/>
          <w:szCs w:val="30"/>
          <w:cs/>
        </w:rPr>
        <w:t>หมวด</w:t>
      </w:r>
      <w:r w:rsidR="002405C3" w:rsidRPr="002405C3">
        <w:rPr>
          <w:rFonts w:ascii="Browallia New" w:hAnsi="Browallia New" w:cs="Browallia New" w:hint="cs"/>
          <w:b/>
          <w:bCs/>
          <w:sz w:val="30"/>
          <w:szCs w:val="30"/>
          <w:cs/>
        </w:rPr>
        <w:t>การเปิดเผยข้อมูลและความโปร</w:t>
      </w:r>
      <w:r w:rsidR="00BE1E93">
        <w:rPr>
          <w:rFonts w:ascii="Browallia New" w:hAnsi="Browallia New" w:cs="Browallia New" w:hint="cs"/>
          <w:b/>
          <w:bCs/>
          <w:sz w:val="30"/>
          <w:szCs w:val="30"/>
          <w:cs/>
        </w:rPr>
        <w:t>่</w:t>
      </w:r>
      <w:r w:rsidR="002405C3" w:rsidRPr="002405C3">
        <w:rPr>
          <w:rFonts w:ascii="Browallia New" w:hAnsi="Browallia New" w:cs="Browallia New" w:hint="cs"/>
          <w:b/>
          <w:bCs/>
          <w:sz w:val="30"/>
          <w:szCs w:val="30"/>
          <w:cs/>
        </w:rPr>
        <w:t>งใส</w:t>
      </w:r>
    </w:p>
    <w:p w:rsidR="002405C3" w:rsidRDefault="002405C3" w:rsidP="002405C3">
      <w:pPr>
        <w:pStyle w:val="ListParagraph"/>
        <w:numPr>
          <w:ilvl w:val="0"/>
          <w:numId w:val="12"/>
        </w:numPr>
        <w:tabs>
          <w:tab w:val="left" w:pos="9055"/>
          <w:tab w:val="left" w:pos="9270"/>
        </w:tabs>
        <w:spacing w:line="276" w:lineRule="auto"/>
        <w:jc w:val="thaiDistribute"/>
        <w:rPr>
          <w:rFonts w:ascii="Browallia New" w:hAnsi="Browallia New" w:cs="Browallia New"/>
          <w:sz w:val="30"/>
          <w:szCs w:val="30"/>
        </w:rPr>
      </w:pPr>
      <w:r>
        <w:rPr>
          <w:rFonts w:ascii="Browallia New" w:hAnsi="Browallia New" w:cs="Browallia New" w:hint="cs"/>
          <w:sz w:val="30"/>
          <w:szCs w:val="30"/>
          <w:cs/>
        </w:rPr>
        <w:t>บริษัทได้</w:t>
      </w:r>
      <w:r w:rsidR="00AF3B79">
        <w:rPr>
          <w:rFonts w:ascii="Browallia New" w:hAnsi="Browallia New" w:cs="Browallia New" w:hint="cs"/>
          <w:sz w:val="30"/>
          <w:szCs w:val="30"/>
          <w:cs/>
        </w:rPr>
        <w:t>เผยแพร่รายงานประจำปีภายใน</w:t>
      </w:r>
      <w:r w:rsidR="005B17E4">
        <w:rPr>
          <w:rFonts w:ascii="Browallia New" w:hAnsi="Browallia New" w:cs="Browallia New"/>
          <w:sz w:val="30"/>
          <w:szCs w:val="30"/>
        </w:rPr>
        <w:t xml:space="preserve"> </w:t>
      </w:r>
      <w:r w:rsidR="00BE1E93">
        <w:rPr>
          <w:rFonts w:ascii="Browallia New" w:hAnsi="Browallia New" w:cs="Browallia New" w:hint="cs"/>
          <w:sz w:val="30"/>
          <w:szCs w:val="30"/>
          <w:cs/>
        </w:rPr>
        <w:t>120 วันนับตั้งแต่วันสิ้</w:t>
      </w:r>
      <w:r>
        <w:rPr>
          <w:rFonts w:ascii="Browallia New" w:hAnsi="Browallia New" w:cs="Browallia New" w:hint="cs"/>
          <w:sz w:val="30"/>
          <w:szCs w:val="30"/>
          <w:cs/>
        </w:rPr>
        <w:t>นสุดรอบปีบัญชีหรือไม่</w:t>
      </w:r>
    </w:p>
    <w:p w:rsidR="002405C3" w:rsidRDefault="002405C3" w:rsidP="002405C3">
      <w:pPr>
        <w:pStyle w:val="ListParagraph"/>
        <w:numPr>
          <w:ilvl w:val="0"/>
          <w:numId w:val="12"/>
        </w:numPr>
        <w:tabs>
          <w:tab w:val="left" w:pos="9055"/>
          <w:tab w:val="left" w:pos="9270"/>
        </w:tabs>
        <w:spacing w:line="276" w:lineRule="auto"/>
        <w:jc w:val="thaiDistribute"/>
        <w:rPr>
          <w:rFonts w:ascii="Browallia New" w:hAnsi="Browallia New" w:cs="Browallia New"/>
          <w:sz w:val="30"/>
          <w:szCs w:val="30"/>
        </w:rPr>
      </w:pPr>
      <w:r>
        <w:rPr>
          <w:rFonts w:ascii="Browallia New" w:hAnsi="Browallia New" w:cs="Browallia New" w:hint="cs"/>
          <w:sz w:val="30"/>
          <w:szCs w:val="30"/>
          <w:cs/>
        </w:rPr>
        <w:t>บริษัทได้เผยแพร่รายงานการประชุมครั้งล่าสุดไว้บนเว็บไซต์ของบริษัทหรือไม่</w:t>
      </w:r>
    </w:p>
    <w:p w:rsidR="002405C3" w:rsidRDefault="002405C3" w:rsidP="002405C3">
      <w:pPr>
        <w:pStyle w:val="ListParagraph"/>
        <w:numPr>
          <w:ilvl w:val="0"/>
          <w:numId w:val="12"/>
        </w:numPr>
        <w:tabs>
          <w:tab w:val="left" w:pos="9055"/>
          <w:tab w:val="left" w:pos="9270"/>
        </w:tabs>
        <w:spacing w:line="276" w:lineRule="auto"/>
        <w:jc w:val="thaiDistribute"/>
        <w:rPr>
          <w:rFonts w:ascii="Browallia New" w:hAnsi="Browallia New" w:cs="Browallia New"/>
          <w:sz w:val="30"/>
          <w:szCs w:val="30"/>
        </w:rPr>
      </w:pPr>
      <w:r>
        <w:rPr>
          <w:rFonts w:ascii="Browallia New" w:hAnsi="Browallia New" w:cs="Browallia New" w:hint="cs"/>
          <w:sz w:val="30"/>
          <w:szCs w:val="30"/>
          <w:cs/>
        </w:rPr>
        <w:t xml:space="preserve">บริษัทได้เปิดเผยรายละเอียดค่าตอบแทนของ </w:t>
      </w:r>
      <w:r>
        <w:rPr>
          <w:rFonts w:ascii="Browallia New" w:hAnsi="Browallia New" w:cs="Browallia New"/>
          <w:sz w:val="30"/>
          <w:szCs w:val="30"/>
        </w:rPr>
        <w:t xml:space="preserve">CEO </w:t>
      </w:r>
      <w:r>
        <w:rPr>
          <w:rFonts w:ascii="Browallia New" w:hAnsi="Browallia New" w:cs="Browallia New" w:hint="cs"/>
          <w:sz w:val="30"/>
          <w:szCs w:val="30"/>
          <w:cs/>
        </w:rPr>
        <w:t>หรือไม่ (</w:t>
      </w:r>
      <w:r>
        <w:rPr>
          <w:rFonts w:ascii="Browallia New" w:hAnsi="Browallia New" w:cs="Browallia New"/>
          <w:sz w:val="30"/>
          <w:szCs w:val="30"/>
        </w:rPr>
        <w:t>Bonus)</w:t>
      </w:r>
    </w:p>
    <w:p w:rsidR="002405C3" w:rsidRPr="002405C3" w:rsidRDefault="002405C3" w:rsidP="002405C3">
      <w:pPr>
        <w:tabs>
          <w:tab w:val="left" w:pos="9055"/>
          <w:tab w:val="left" w:pos="9270"/>
        </w:tabs>
        <w:spacing w:line="276" w:lineRule="auto"/>
        <w:ind w:left="1050"/>
        <w:jc w:val="thaiDistribute"/>
        <w:rPr>
          <w:rFonts w:ascii="Browallia New" w:hAnsi="Browallia New" w:cs="Browallia New"/>
          <w:b/>
          <w:bCs/>
          <w:sz w:val="30"/>
          <w:szCs w:val="30"/>
        </w:rPr>
      </w:pPr>
      <w:r w:rsidRPr="002405C3">
        <w:rPr>
          <w:rFonts w:ascii="Browallia New" w:hAnsi="Browallia New" w:cs="Browallia New" w:hint="cs"/>
          <w:b/>
          <w:bCs/>
          <w:sz w:val="30"/>
          <w:szCs w:val="30"/>
          <w:cs/>
        </w:rPr>
        <w:t>หมวดความรับผิดชอบของคณะกรรมการ</w:t>
      </w:r>
    </w:p>
    <w:p w:rsidR="002405C3" w:rsidRDefault="002405C3" w:rsidP="002405C3">
      <w:pPr>
        <w:pStyle w:val="ListParagraph"/>
        <w:numPr>
          <w:ilvl w:val="0"/>
          <w:numId w:val="13"/>
        </w:numPr>
        <w:tabs>
          <w:tab w:val="left" w:pos="9055"/>
          <w:tab w:val="left" w:pos="9270"/>
        </w:tabs>
        <w:spacing w:line="276" w:lineRule="auto"/>
        <w:jc w:val="thaiDistribute"/>
        <w:rPr>
          <w:rFonts w:ascii="Browallia New" w:hAnsi="Browallia New" w:cs="Browallia New"/>
          <w:sz w:val="30"/>
          <w:szCs w:val="30"/>
        </w:rPr>
      </w:pPr>
      <w:r>
        <w:rPr>
          <w:rFonts w:ascii="Browallia New" w:hAnsi="Browallia New" w:cs="Browallia New" w:hint="cs"/>
          <w:sz w:val="30"/>
          <w:szCs w:val="30"/>
          <w:cs/>
        </w:rPr>
        <w:t xml:space="preserve">คณะกรรมการได้ติดตามดูแลให้มีการนำกลยุทธ์ของบริษัทไปปฏิบัติหรือไม่ </w:t>
      </w:r>
    </w:p>
    <w:p w:rsidR="00AF3B79" w:rsidRDefault="00AF3B79" w:rsidP="00AF3B79">
      <w:pPr>
        <w:pStyle w:val="ListParagraph"/>
        <w:numPr>
          <w:ilvl w:val="0"/>
          <w:numId w:val="13"/>
        </w:numPr>
        <w:tabs>
          <w:tab w:val="left" w:pos="9055"/>
          <w:tab w:val="left" w:pos="9270"/>
        </w:tabs>
        <w:spacing w:line="276" w:lineRule="auto"/>
        <w:jc w:val="thaiDistribute"/>
        <w:rPr>
          <w:rFonts w:ascii="Browallia New" w:hAnsi="Browallia New" w:cs="Browallia New"/>
          <w:sz w:val="30"/>
          <w:szCs w:val="30"/>
        </w:rPr>
      </w:pPr>
      <w:r w:rsidRPr="00AF3B79">
        <w:rPr>
          <w:rFonts w:ascii="Browallia New" w:hAnsi="Browallia New" w:cs="Browallia New" w:hint="cs"/>
          <w:sz w:val="30"/>
          <w:szCs w:val="30"/>
          <w:cs/>
        </w:rPr>
        <w:t>บริษัทได้เปิดเผยรายงานผลการปฏิบัติหน้าที่ของคณะกรรมการชุดย่อยทุกชุด (เฉพาะระดับกรรมการ) ไว้ในรายงานประจำปีหรือไม่ (</w:t>
      </w:r>
      <w:r w:rsidRPr="00AF3B79">
        <w:rPr>
          <w:rFonts w:ascii="Browallia New" w:hAnsi="Browallia New" w:cs="Browallia New"/>
          <w:sz w:val="30"/>
          <w:szCs w:val="30"/>
        </w:rPr>
        <w:t xml:space="preserve">Bonus) </w:t>
      </w:r>
      <w:bookmarkStart w:id="0" w:name="_GoBack"/>
      <w:bookmarkEnd w:id="0"/>
    </w:p>
    <w:p w:rsidR="005B17E4" w:rsidRDefault="005B17E4" w:rsidP="005B17E4">
      <w:pPr>
        <w:pStyle w:val="ListParagraph"/>
        <w:tabs>
          <w:tab w:val="left" w:pos="9055"/>
          <w:tab w:val="left" w:pos="9270"/>
        </w:tabs>
        <w:spacing w:line="276" w:lineRule="auto"/>
        <w:ind w:left="1410"/>
        <w:jc w:val="thaiDistribute"/>
        <w:rPr>
          <w:rFonts w:ascii="Browallia New" w:hAnsi="Browallia New" w:cs="Browallia New"/>
          <w:sz w:val="30"/>
          <w:szCs w:val="30"/>
        </w:rPr>
      </w:pPr>
      <w:r>
        <w:rPr>
          <w:rFonts w:ascii="Browallia New" w:hAnsi="Browallia New" w:cs="Browallia New" w:hint="cs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BCB9DB" wp14:editId="3E32D203">
                <wp:simplePos x="0" y="0"/>
                <wp:positionH relativeFrom="column">
                  <wp:posOffset>-28937</wp:posOffset>
                </wp:positionH>
                <wp:positionV relativeFrom="paragraph">
                  <wp:posOffset>163195</wp:posOffset>
                </wp:positionV>
                <wp:extent cx="5990590" cy="495300"/>
                <wp:effectExtent l="0" t="0" r="1016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0590" cy="4953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4" o:spid="_x0000_s1026" style="position:absolute;margin-left:-2.3pt;margin-top:12.85pt;width:471.7pt;height:39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" filled="f" strokecolor="#0d0d0d" strokeweight="2pt"/>
            </w:pict>
          </mc:Fallback>
        </mc:AlternateContent>
      </w:r>
    </w:p>
    <w:p w:rsidR="000C61E1" w:rsidRPr="0099112C" w:rsidRDefault="005B17E4" w:rsidP="000C61E1">
      <w:pPr>
        <w:rPr>
          <w:sz w:val="20"/>
          <w:szCs w:val="20"/>
        </w:rPr>
      </w:pPr>
      <w:r>
        <w:rPr>
          <w:rFonts w:ascii="Browallia New" w:hAnsi="Browallia New" w:cs="Browallia New" w:hint="cs"/>
          <w:sz w:val="30"/>
          <w:szCs w:val="30"/>
          <w:cs/>
        </w:rPr>
        <w:t xml:space="preserve">ท่านสามารถดาวน์โหลด </w:t>
      </w:r>
      <w:r w:rsidRPr="005B17E4">
        <w:rPr>
          <w:rFonts w:ascii="Browallia New" w:hAnsi="Browallia New" w:cs="Browallia New"/>
          <w:b/>
          <w:bCs/>
          <w:sz w:val="30"/>
          <w:szCs w:val="30"/>
        </w:rPr>
        <w:t xml:space="preserve">CGR Checklist </w:t>
      </w:r>
      <w:r w:rsidRPr="005B17E4">
        <w:rPr>
          <w:rFonts w:ascii="Browallia New" w:hAnsi="Browallia New" w:cs="Browallia New" w:hint="cs"/>
          <w:b/>
          <w:bCs/>
          <w:sz w:val="30"/>
          <w:szCs w:val="30"/>
          <w:cs/>
        </w:rPr>
        <w:t>ประจำปี 2558</w:t>
      </w:r>
      <w:r>
        <w:rPr>
          <w:rFonts w:ascii="Browallia New" w:hAnsi="Browallia New" w:cs="Browallia New" w:hint="cs"/>
          <w:sz w:val="30"/>
          <w:szCs w:val="30"/>
          <w:cs/>
        </w:rPr>
        <w:t xml:space="preserve"> ได้ที่ </w:t>
      </w:r>
      <w:r w:rsidR="000C61E1" w:rsidRPr="000C61E1">
        <w:t>www.thai-iod.com/th/projects-2-detail.asp?id=255</w:t>
      </w:r>
    </w:p>
    <w:p w:rsidR="005B17E4" w:rsidRPr="002405C3" w:rsidRDefault="005B17E4" w:rsidP="005B17E4">
      <w:pPr>
        <w:pStyle w:val="ListParagraph"/>
        <w:tabs>
          <w:tab w:val="left" w:pos="9055"/>
          <w:tab w:val="left" w:pos="9270"/>
        </w:tabs>
        <w:spacing w:line="276" w:lineRule="auto"/>
        <w:ind w:left="1410"/>
        <w:jc w:val="thaiDistribute"/>
        <w:rPr>
          <w:rFonts w:ascii="Browallia New" w:hAnsi="Browallia New" w:cs="Browallia New"/>
          <w:sz w:val="30"/>
          <w:szCs w:val="30"/>
        </w:rPr>
      </w:pPr>
    </w:p>
    <w:sectPr w:rsidR="005B17E4" w:rsidRPr="002405C3" w:rsidSect="00C81466">
      <w:footerReference w:type="default" r:id="rId10"/>
      <w:pgSz w:w="12240" w:h="15840"/>
      <w:pgMar w:top="864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5C3" w:rsidRDefault="002405C3" w:rsidP="00C81466">
      <w:r>
        <w:separator/>
      </w:r>
    </w:p>
  </w:endnote>
  <w:endnote w:type="continuationSeparator" w:id="0">
    <w:p w:rsidR="002405C3" w:rsidRDefault="002405C3" w:rsidP="00C81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20454"/>
      <w:docPartObj>
        <w:docPartGallery w:val="Page Numbers (Bottom of Page)"/>
        <w:docPartUnique/>
      </w:docPartObj>
    </w:sdtPr>
    <w:sdtEndPr/>
    <w:sdtContent>
      <w:p w:rsidR="002405C3" w:rsidRDefault="002405C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61E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405C3" w:rsidRDefault="002405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5C3" w:rsidRDefault="002405C3" w:rsidP="00C81466">
      <w:r>
        <w:separator/>
      </w:r>
    </w:p>
  </w:footnote>
  <w:footnote w:type="continuationSeparator" w:id="0">
    <w:p w:rsidR="002405C3" w:rsidRDefault="002405C3" w:rsidP="00C814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10CF2"/>
    <w:multiLevelType w:val="hybridMultilevel"/>
    <w:tmpl w:val="475879B2"/>
    <w:lvl w:ilvl="0" w:tplc="4CE433F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C177EA7"/>
    <w:multiLevelType w:val="hybridMultilevel"/>
    <w:tmpl w:val="748828CE"/>
    <w:lvl w:ilvl="0" w:tplc="885E16F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C7E50A7"/>
    <w:multiLevelType w:val="hybridMultilevel"/>
    <w:tmpl w:val="58588BFC"/>
    <w:lvl w:ilvl="0" w:tplc="22BCE72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1BF5E07"/>
    <w:multiLevelType w:val="hybridMultilevel"/>
    <w:tmpl w:val="2FFAE0EC"/>
    <w:lvl w:ilvl="0" w:tplc="D6D8DD80">
      <w:start w:val="1"/>
      <w:numFmt w:val="decimal"/>
      <w:lvlText w:val="%1."/>
      <w:lvlJc w:val="left"/>
      <w:pPr>
        <w:ind w:left="144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2E735F1"/>
    <w:multiLevelType w:val="hybridMultilevel"/>
    <w:tmpl w:val="3CE2FC82"/>
    <w:lvl w:ilvl="0" w:tplc="A19EC58C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5">
    <w:nsid w:val="25FC6594"/>
    <w:multiLevelType w:val="hybridMultilevel"/>
    <w:tmpl w:val="A9AEF52E"/>
    <w:lvl w:ilvl="0" w:tplc="2C32FB7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0EE5713"/>
    <w:multiLevelType w:val="hybridMultilevel"/>
    <w:tmpl w:val="E87EE388"/>
    <w:lvl w:ilvl="0" w:tplc="0776AC00">
      <w:start w:val="5"/>
      <w:numFmt w:val="bullet"/>
      <w:lvlText w:val="-"/>
      <w:lvlJc w:val="left"/>
      <w:pPr>
        <w:ind w:left="1080" w:hanging="360"/>
      </w:pPr>
      <w:rPr>
        <w:rFonts w:ascii="Browallia New" w:eastAsia="Cordia New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4CB154C"/>
    <w:multiLevelType w:val="hybridMultilevel"/>
    <w:tmpl w:val="78A0F7CA"/>
    <w:lvl w:ilvl="0" w:tplc="D7DA7AF4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8">
    <w:nsid w:val="45340E41"/>
    <w:multiLevelType w:val="hybridMultilevel"/>
    <w:tmpl w:val="E5C8CEA0"/>
    <w:lvl w:ilvl="0" w:tplc="A312750C">
      <w:start w:val="2"/>
      <w:numFmt w:val="bullet"/>
      <w:lvlText w:val=""/>
      <w:lvlJc w:val="left"/>
      <w:pPr>
        <w:ind w:left="1440" w:hanging="360"/>
      </w:pPr>
      <w:rPr>
        <w:rFonts w:ascii="Symbol" w:eastAsia="Cordia New" w:hAnsi="Symbol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E4A307A"/>
    <w:multiLevelType w:val="hybridMultilevel"/>
    <w:tmpl w:val="D62E513C"/>
    <w:lvl w:ilvl="0" w:tplc="26C8493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8225284"/>
    <w:multiLevelType w:val="hybridMultilevel"/>
    <w:tmpl w:val="E966B2A8"/>
    <w:lvl w:ilvl="0" w:tplc="D8C823F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8D65D2B"/>
    <w:multiLevelType w:val="hybridMultilevel"/>
    <w:tmpl w:val="2FFAE0EC"/>
    <w:lvl w:ilvl="0" w:tplc="D6D8DD80">
      <w:start w:val="1"/>
      <w:numFmt w:val="decimal"/>
      <w:lvlText w:val="%1."/>
      <w:lvlJc w:val="left"/>
      <w:pPr>
        <w:ind w:left="144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7980F8B"/>
    <w:multiLevelType w:val="hybridMultilevel"/>
    <w:tmpl w:val="2FFAE0EC"/>
    <w:lvl w:ilvl="0" w:tplc="D6D8DD80">
      <w:start w:val="1"/>
      <w:numFmt w:val="decimal"/>
      <w:lvlText w:val="%1."/>
      <w:lvlJc w:val="left"/>
      <w:pPr>
        <w:ind w:left="144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90656A5"/>
    <w:multiLevelType w:val="hybridMultilevel"/>
    <w:tmpl w:val="3D2C13F2"/>
    <w:lvl w:ilvl="0" w:tplc="16669464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4">
    <w:nsid w:val="7B751249"/>
    <w:multiLevelType w:val="hybridMultilevel"/>
    <w:tmpl w:val="787CCAB6"/>
    <w:lvl w:ilvl="0" w:tplc="A1CA2FF6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0"/>
  </w:num>
  <w:num w:numId="5">
    <w:abstractNumId w:val="8"/>
  </w:num>
  <w:num w:numId="6">
    <w:abstractNumId w:val="11"/>
  </w:num>
  <w:num w:numId="7">
    <w:abstractNumId w:val="9"/>
  </w:num>
  <w:num w:numId="8">
    <w:abstractNumId w:val="3"/>
  </w:num>
  <w:num w:numId="9">
    <w:abstractNumId w:val="12"/>
  </w:num>
  <w:num w:numId="10">
    <w:abstractNumId w:val="7"/>
  </w:num>
  <w:num w:numId="11">
    <w:abstractNumId w:val="13"/>
  </w:num>
  <w:num w:numId="12">
    <w:abstractNumId w:val="4"/>
  </w:num>
  <w:num w:numId="13">
    <w:abstractNumId w:val="14"/>
  </w:num>
  <w:num w:numId="14">
    <w:abstractNumId w:val="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466"/>
    <w:rsid w:val="000C61E1"/>
    <w:rsid w:val="002405C3"/>
    <w:rsid w:val="00275672"/>
    <w:rsid w:val="003E7271"/>
    <w:rsid w:val="004128EE"/>
    <w:rsid w:val="00480770"/>
    <w:rsid w:val="005B17E4"/>
    <w:rsid w:val="006268EC"/>
    <w:rsid w:val="00867908"/>
    <w:rsid w:val="0098363C"/>
    <w:rsid w:val="009E2035"/>
    <w:rsid w:val="00AF3B79"/>
    <w:rsid w:val="00B26DE7"/>
    <w:rsid w:val="00BE1E93"/>
    <w:rsid w:val="00C81466"/>
    <w:rsid w:val="00DE6483"/>
    <w:rsid w:val="00E21EDF"/>
    <w:rsid w:val="00FA5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360" w:lineRule="auto"/>
        <w:jc w:val="thaiDistribut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8EC"/>
    <w:pPr>
      <w:spacing w:after="0" w:line="240" w:lineRule="auto"/>
      <w:jc w:val="left"/>
    </w:pPr>
    <w:rPr>
      <w:rFonts w:ascii="Cordia New" w:eastAsia="Cordia New" w:hAnsi="Cordia New" w:cs="Cordi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81466"/>
    <w:pPr>
      <w:tabs>
        <w:tab w:val="center" w:pos="4680"/>
        <w:tab w:val="right" w:pos="9360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81466"/>
    <w:rPr>
      <w:rFonts w:ascii="Cordia New" w:eastAsia="Cordia New" w:hAnsi="Cordia New" w:cs="Cordia New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C81466"/>
    <w:pPr>
      <w:tabs>
        <w:tab w:val="center" w:pos="4680"/>
        <w:tab w:val="right" w:pos="9360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C81466"/>
    <w:rPr>
      <w:rFonts w:ascii="Cordia New" w:eastAsia="Cordia New" w:hAnsi="Cordia New" w:cs="Cordia New"/>
      <w:sz w:val="28"/>
      <w:szCs w:val="35"/>
    </w:rPr>
  </w:style>
  <w:style w:type="paragraph" w:styleId="ListParagraph">
    <w:name w:val="List Paragraph"/>
    <w:basedOn w:val="Normal"/>
    <w:uiPriority w:val="34"/>
    <w:qFormat/>
    <w:rsid w:val="004128EE"/>
    <w:pPr>
      <w:ind w:left="720"/>
      <w:contextualSpacing/>
    </w:pPr>
    <w:rPr>
      <w:szCs w:val="35"/>
    </w:rPr>
  </w:style>
  <w:style w:type="table" w:styleId="TableGrid">
    <w:name w:val="Table Grid"/>
    <w:basedOn w:val="TableNormal"/>
    <w:uiPriority w:val="59"/>
    <w:rsid w:val="002405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360" w:lineRule="auto"/>
        <w:jc w:val="thaiDistribut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8EC"/>
    <w:pPr>
      <w:spacing w:after="0" w:line="240" w:lineRule="auto"/>
      <w:jc w:val="left"/>
    </w:pPr>
    <w:rPr>
      <w:rFonts w:ascii="Cordia New" w:eastAsia="Cordia New" w:hAnsi="Cordia New" w:cs="Cordi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81466"/>
    <w:pPr>
      <w:tabs>
        <w:tab w:val="center" w:pos="4680"/>
        <w:tab w:val="right" w:pos="9360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81466"/>
    <w:rPr>
      <w:rFonts w:ascii="Cordia New" w:eastAsia="Cordia New" w:hAnsi="Cordia New" w:cs="Cordia New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C81466"/>
    <w:pPr>
      <w:tabs>
        <w:tab w:val="center" w:pos="4680"/>
        <w:tab w:val="right" w:pos="9360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C81466"/>
    <w:rPr>
      <w:rFonts w:ascii="Cordia New" w:eastAsia="Cordia New" w:hAnsi="Cordia New" w:cs="Cordia New"/>
      <w:sz w:val="28"/>
      <w:szCs w:val="35"/>
    </w:rPr>
  </w:style>
  <w:style w:type="paragraph" w:styleId="ListParagraph">
    <w:name w:val="List Paragraph"/>
    <w:basedOn w:val="Normal"/>
    <w:uiPriority w:val="34"/>
    <w:qFormat/>
    <w:rsid w:val="004128EE"/>
    <w:pPr>
      <w:ind w:left="720"/>
      <w:contextualSpacing/>
    </w:pPr>
    <w:rPr>
      <w:szCs w:val="35"/>
    </w:rPr>
  </w:style>
  <w:style w:type="table" w:styleId="TableGrid">
    <w:name w:val="Table Grid"/>
    <w:basedOn w:val="TableNormal"/>
    <w:uiPriority w:val="59"/>
    <w:rsid w:val="002405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655534-55A1-4938-AAFB-31D09F639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DELL</cp:lastModifiedBy>
  <cp:revision>12</cp:revision>
  <dcterms:created xsi:type="dcterms:W3CDTF">2014-10-30T02:48:00Z</dcterms:created>
  <dcterms:modified xsi:type="dcterms:W3CDTF">2014-11-03T10:28:00Z</dcterms:modified>
</cp:coreProperties>
</file>